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BDD5C" w14:textId="3CFD57FB" w:rsidR="00EC610D" w:rsidRPr="00E6145B" w:rsidRDefault="001628DA" w:rsidP="00316877">
      <w:pPr>
        <w:spacing w:after="0"/>
        <w:ind w:right="-23"/>
        <w:rPr>
          <w:rFonts w:asciiTheme="majorBidi" w:hAnsiTheme="majorBidi" w:cstheme="majorBidi"/>
          <w:b/>
          <w:szCs w:val="24"/>
        </w:rPr>
      </w:pPr>
      <w:r w:rsidRPr="00E6145B">
        <w:rPr>
          <w:rFonts w:asciiTheme="majorBidi" w:hAnsiTheme="majorBidi" w:cstheme="majorBidi"/>
          <w:noProof/>
          <w:szCs w:val="24"/>
          <w:lang w:eastAsia="en-GB"/>
        </w:rPr>
        <w:drawing>
          <wp:anchor distT="0" distB="0" distL="114300" distR="114300" simplePos="0" relativeHeight="251659264" behindDoc="0" locked="0" layoutInCell="1" allowOverlap="1" wp14:anchorId="7C1749E5" wp14:editId="247ACAB5">
            <wp:simplePos x="0" y="0"/>
            <wp:positionH relativeFrom="column">
              <wp:posOffset>-579120</wp:posOffset>
            </wp:positionH>
            <wp:positionV relativeFrom="paragraph">
              <wp:posOffset>-8890</wp:posOffset>
            </wp:positionV>
            <wp:extent cx="926465" cy="942975"/>
            <wp:effectExtent l="19050" t="0" r="698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9"/>
                    <a:srcRect/>
                    <a:stretch>
                      <a:fillRect/>
                    </a:stretch>
                  </pic:blipFill>
                  <pic:spPr>
                    <a:xfrm>
                      <a:off x="0" y="0"/>
                      <a:ext cx="926465" cy="942975"/>
                    </a:xfrm>
                    <a:prstGeom prst="rect">
                      <a:avLst/>
                    </a:prstGeom>
                    <a:noFill/>
                  </pic:spPr>
                </pic:pic>
              </a:graphicData>
            </a:graphic>
          </wp:anchor>
        </w:drawing>
      </w:r>
      <w:r w:rsidRPr="00E6145B">
        <w:rPr>
          <w:rFonts w:asciiTheme="majorBidi" w:hAnsiTheme="majorBidi" w:cstheme="majorBidi"/>
          <w:b/>
          <w:szCs w:val="24"/>
        </w:rPr>
        <w:t>COMMUNIQUE ISSUED BY THE NIGERIAN BAR ASSOCIATION AT THE CLOSE OF HER 63</w:t>
      </w:r>
      <w:r w:rsidRPr="00E6145B">
        <w:rPr>
          <w:rFonts w:asciiTheme="majorBidi" w:hAnsiTheme="majorBidi" w:cstheme="majorBidi"/>
          <w:b/>
          <w:szCs w:val="24"/>
          <w:vertAlign w:val="superscript"/>
        </w:rPr>
        <w:t>rd</w:t>
      </w:r>
      <w:r w:rsidRPr="00E6145B">
        <w:rPr>
          <w:rFonts w:asciiTheme="majorBidi" w:hAnsiTheme="majorBidi" w:cstheme="majorBidi"/>
          <w:b/>
          <w:szCs w:val="24"/>
        </w:rPr>
        <w:t xml:space="preserve"> ANNUAL GENERAL CONFERENCE HELD FROM THE </w:t>
      </w:r>
      <w:r w:rsidR="00111B83" w:rsidRPr="00E6145B">
        <w:rPr>
          <w:rFonts w:asciiTheme="majorBidi" w:hAnsiTheme="majorBidi" w:cstheme="majorBidi"/>
          <w:b/>
          <w:szCs w:val="24"/>
        </w:rPr>
        <w:t>25</w:t>
      </w:r>
      <w:r w:rsidR="00111B83" w:rsidRPr="00E6145B">
        <w:rPr>
          <w:rFonts w:asciiTheme="majorBidi" w:hAnsiTheme="majorBidi" w:cstheme="majorBidi"/>
          <w:b/>
          <w:szCs w:val="24"/>
          <w:vertAlign w:val="superscript"/>
        </w:rPr>
        <w:t>th of</w:t>
      </w:r>
      <w:r w:rsidRPr="00E6145B">
        <w:rPr>
          <w:rFonts w:asciiTheme="majorBidi" w:hAnsiTheme="majorBidi" w:cstheme="majorBidi"/>
          <w:b/>
          <w:szCs w:val="24"/>
        </w:rPr>
        <w:t xml:space="preserve"> AUGUST TO 1</w:t>
      </w:r>
      <w:r w:rsidRPr="00E6145B">
        <w:rPr>
          <w:rFonts w:asciiTheme="majorBidi" w:hAnsiTheme="majorBidi" w:cstheme="majorBidi"/>
          <w:b/>
          <w:szCs w:val="24"/>
          <w:vertAlign w:val="superscript"/>
        </w:rPr>
        <w:t>st</w:t>
      </w:r>
      <w:r w:rsidRPr="00E6145B">
        <w:rPr>
          <w:rFonts w:asciiTheme="majorBidi" w:hAnsiTheme="majorBidi" w:cstheme="majorBidi"/>
          <w:b/>
          <w:szCs w:val="24"/>
        </w:rPr>
        <w:t xml:space="preserve"> of SEPTEMBER 2023 AT THE M.K.O ABIOLA STADIUM, ABUJA</w:t>
      </w:r>
    </w:p>
    <w:p w14:paraId="0C17FE06" w14:textId="77777777" w:rsidR="00EC610D" w:rsidRPr="00E6145B" w:rsidRDefault="00EC610D">
      <w:pPr>
        <w:spacing w:after="0"/>
        <w:ind w:right="835"/>
        <w:rPr>
          <w:rFonts w:asciiTheme="majorBidi" w:hAnsiTheme="majorBidi" w:cstheme="majorBidi"/>
          <w:b/>
          <w:szCs w:val="24"/>
        </w:rPr>
      </w:pPr>
    </w:p>
    <w:p w14:paraId="0F78D95D" w14:textId="77777777" w:rsidR="00EC610D" w:rsidRPr="00E6145B" w:rsidRDefault="001628DA">
      <w:pPr>
        <w:spacing w:after="0"/>
        <w:ind w:right="835"/>
        <w:rPr>
          <w:rFonts w:asciiTheme="majorBidi" w:hAnsiTheme="majorBidi" w:cstheme="majorBidi"/>
          <w:b/>
          <w:bCs/>
          <w:color w:val="000000"/>
          <w:szCs w:val="24"/>
        </w:rPr>
      </w:pPr>
      <w:r w:rsidRPr="00E6145B">
        <w:rPr>
          <w:rFonts w:asciiTheme="majorBidi" w:hAnsiTheme="majorBidi" w:cstheme="majorBidi"/>
          <w:b/>
          <w:bCs/>
          <w:color w:val="000000"/>
          <w:szCs w:val="24"/>
        </w:rPr>
        <w:t>PREAMBLE</w:t>
      </w:r>
    </w:p>
    <w:p w14:paraId="2A378C91" w14:textId="77777777" w:rsidR="00EC610D" w:rsidRPr="00E6145B" w:rsidRDefault="00EC610D">
      <w:pPr>
        <w:spacing w:after="0"/>
        <w:ind w:right="835"/>
        <w:rPr>
          <w:rFonts w:asciiTheme="majorBidi" w:hAnsiTheme="majorBidi" w:cstheme="majorBidi"/>
          <w:b/>
          <w:bCs/>
          <w:szCs w:val="24"/>
        </w:rPr>
      </w:pPr>
    </w:p>
    <w:p w14:paraId="4934CC8F" w14:textId="50B9987D" w:rsidR="00BF568C" w:rsidRPr="00E6145B" w:rsidRDefault="00BF568C" w:rsidP="00316877">
      <w:pPr>
        <w:spacing w:after="240"/>
        <w:ind w:right="-23"/>
        <w:rPr>
          <w:rFonts w:asciiTheme="majorBidi" w:hAnsiTheme="majorBidi" w:cstheme="majorBidi"/>
          <w:szCs w:val="24"/>
        </w:rPr>
      </w:pPr>
      <w:r w:rsidRPr="00E6145B">
        <w:rPr>
          <w:rFonts w:asciiTheme="majorBidi" w:hAnsiTheme="majorBidi" w:cstheme="majorBidi"/>
          <w:szCs w:val="24"/>
        </w:rPr>
        <w:t xml:space="preserve">1/ </w:t>
      </w:r>
      <w:r w:rsidR="001628DA" w:rsidRPr="00E6145B">
        <w:rPr>
          <w:rFonts w:asciiTheme="majorBidi" w:hAnsiTheme="majorBidi" w:cstheme="majorBidi"/>
          <w:szCs w:val="24"/>
        </w:rPr>
        <w:t>The 63</w:t>
      </w:r>
      <w:r w:rsidR="001628DA" w:rsidRPr="00E6145B">
        <w:rPr>
          <w:rFonts w:asciiTheme="majorBidi" w:hAnsiTheme="majorBidi" w:cstheme="majorBidi"/>
          <w:szCs w:val="24"/>
          <w:vertAlign w:val="superscript"/>
        </w:rPr>
        <w:t>rd</w:t>
      </w:r>
      <w:r w:rsidR="001628DA" w:rsidRPr="00E6145B">
        <w:rPr>
          <w:rFonts w:asciiTheme="majorBidi" w:hAnsiTheme="majorBidi" w:cstheme="majorBidi"/>
          <w:szCs w:val="24"/>
        </w:rPr>
        <w:t xml:space="preserve"> Annual General Conference with the theme </w:t>
      </w:r>
      <w:r w:rsidR="001628DA" w:rsidRPr="00E6145B">
        <w:rPr>
          <w:rFonts w:asciiTheme="majorBidi" w:hAnsiTheme="majorBidi" w:cstheme="majorBidi"/>
          <w:b/>
          <w:bCs/>
          <w:i/>
          <w:iCs/>
          <w:szCs w:val="24"/>
        </w:rPr>
        <w:t>“Getting it Right; Charting the Course for the Nigeria</w:t>
      </w:r>
      <w:r w:rsidR="001628DA" w:rsidRPr="00E6145B">
        <w:rPr>
          <w:rFonts w:asciiTheme="majorBidi" w:hAnsiTheme="majorBidi" w:cstheme="majorBidi"/>
          <w:b/>
          <w:bCs/>
          <w:i/>
          <w:iCs/>
          <w:szCs w:val="24"/>
          <w:lang w:val="en-US"/>
        </w:rPr>
        <w:t>’s</w:t>
      </w:r>
      <w:r w:rsidR="001628DA" w:rsidRPr="00E6145B">
        <w:rPr>
          <w:rFonts w:asciiTheme="majorBidi" w:hAnsiTheme="majorBidi" w:cstheme="majorBidi"/>
          <w:b/>
          <w:bCs/>
          <w:i/>
          <w:iCs/>
          <w:szCs w:val="24"/>
        </w:rPr>
        <w:t xml:space="preserve"> Nation Building”</w:t>
      </w:r>
      <w:r w:rsidR="001628DA" w:rsidRPr="00E6145B">
        <w:rPr>
          <w:rFonts w:asciiTheme="majorBidi" w:hAnsiTheme="majorBidi" w:cstheme="majorBidi"/>
          <w:szCs w:val="24"/>
        </w:rPr>
        <w:t xml:space="preserve"> held </w:t>
      </w:r>
      <w:r w:rsidR="001628DA" w:rsidRPr="00E6145B">
        <w:rPr>
          <w:rFonts w:asciiTheme="majorBidi" w:hAnsiTheme="majorBidi" w:cstheme="majorBidi"/>
          <w:szCs w:val="24"/>
          <w:lang w:val="en-US"/>
        </w:rPr>
        <w:t>at the</w:t>
      </w:r>
      <w:r w:rsidR="001628DA" w:rsidRPr="00E6145B">
        <w:rPr>
          <w:rFonts w:asciiTheme="majorBidi" w:hAnsiTheme="majorBidi" w:cstheme="majorBidi"/>
          <w:szCs w:val="24"/>
        </w:rPr>
        <w:t xml:space="preserve"> M.K.O. Abiola Stadium, </w:t>
      </w:r>
      <w:r w:rsidR="001628DA" w:rsidRPr="00E6145B">
        <w:rPr>
          <w:rFonts w:asciiTheme="majorBidi" w:hAnsiTheme="majorBidi" w:cstheme="majorBidi"/>
          <w:szCs w:val="24"/>
          <w:lang w:val="en-US"/>
        </w:rPr>
        <w:t xml:space="preserve">in </w:t>
      </w:r>
      <w:r w:rsidR="001628DA" w:rsidRPr="00E6145B">
        <w:rPr>
          <w:rFonts w:asciiTheme="majorBidi" w:hAnsiTheme="majorBidi" w:cstheme="majorBidi"/>
          <w:szCs w:val="24"/>
        </w:rPr>
        <w:t>the Federal Capital Territory</w:t>
      </w:r>
      <w:r w:rsidR="001628DA" w:rsidRPr="00E6145B">
        <w:rPr>
          <w:rFonts w:asciiTheme="majorBidi" w:hAnsiTheme="majorBidi" w:cstheme="majorBidi"/>
          <w:szCs w:val="24"/>
          <w:lang w:val="en-US"/>
        </w:rPr>
        <w:t xml:space="preserve">, </w:t>
      </w:r>
      <w:r w:rsidR="001628DA" w:rsidRPr="00E6145B">
        <w:rPr>
          <w:rFonts w:asciiTheme="majorBidi" w:hAnsiTheme="majorBidi" w:cstheme="majorBidi"/>
          <w:szCs w:val="24"/>
        </w:rPr>
        <w:t xml:space="preserve">Abuja, Nigeria, from the </w:t>
      </w:r>
      <w:r w:rsidR="00111B83" w:rsidRPr="00E6145B">
        <w:rPr>
          <w:rFonts w:asciiTheme="majorBidi" w:hAnsiTheme="majorBidi" w:cstheme="majorBidi"/>
          <w:szCs w:val="24"/>
        </w:rPr>
        <w:t>25</w:t>
      </w:r>
      <w:r w:rsidR="00111B83" w:rsidRPr="00E6145B">
        <w:rPr>
          <w:rFonts w:asciiTheme="majorBidi" w:hAnsiTheme="majorBidi" w:cstheme="majorBidi"/>
          <w:szCs w:val="24"/>
          <w:vertAlign w:val="superscript"/>
        </w:rPr>
        <w:t>th of</w:t>
      </w:r>
      <w:r w:rsidR="001628DA" w:rsidRPr="00E6145B">
        <w:rPr>
          <w:rFonts w:asciiTheme="majorBidi" w:hAnsiTheme="majorBidi" w:cstheme="majorBidi"/>
          <w:szCs w:val="24"/>
        </w:rPr>
        <w:t xml:space="preserve"> August to 1</w:t>
      </w:r>
      <w:r w:rsidR="001628DA" w:rsidRPr="00E6145B">
        <w:rPr>
          <w:rFonts w:asciiTheme="majorBidi" w:hAnsiTheme="majorBidi" w:cstheme="majorBidi"/>
          <w:szCs w:val="24"/>
          <w:vertAlign w:val="superscript"/>
        </w:rPr>
        <w:t>st</w:t>
      </w:r>
      <w:r w:rsidR="001628DA" w:rsidRPr="00E6145B">
        <w:rPr>
          <w:rFonts w:asciiTheme="majorBidi" w:hAnsiTheme="majorBidi" w:cstheme="majorBidi"/>
          <w:szCs w:val="24"/>
        </w:rPr>
        <w:t xml:space="preserve"> of </w:t>
      </w:r>
      <w:r w:rsidR="00111B83" w:rsidRPr="00E6145B">
        <w:rPr>
          <w:rFonts w:asciiTheme="majorBidi" w:hAnsiTheme="majorBidi" w:cstheme="majorBidi"/>
          <w:szCs w:val="24"/>
        </w:rPr>
        <w:t>September</w:t>
      </w:r>
      <w:r w:rsidR="001628DA" w:rsidRPr="00E6145B">
        <w:rPr>
          <w:rFonts w:asciiTheme="majorBidi" w:hAnsiTheme="majorBidi" w:cstheme="majorBidi"/>
          <w:szCs w:val="24"/>
        </w:rPr>
        <w:t xml:space="preserve"> 2023</w:t>
      </w:r>
      <w:r w:rsidRPr="00E6145B">
        <w:rPr>
          <w:rFonts w:asciiTheme="majorBidi" w:hAnsiTheme="majorBidi" w:cstheme="majorBidi"/>
          <w:szCs w:val="24"/>
        </w:rPr>
        <w:t xml:space="preserve">. </w:t>
      </w:r>
    </w:p>
    <w:p w14:paraId="301870F7" w14:textId="7B69E9CC" w:rsidR="00EC610D" w:rsidRPr="00E6145B" w:rsidRDefault="00BF568C" w:rsidP="00316877">
      <w:pPr>
        <w:spacing w:after="240"/>
        <w:ind w:right="-23"/>
        <w:rPr>
          <w:rFonts w:asciiTheme="majorBidi" w:hAnsiTheme="majorBidi" w:cstheme="majorBidi"/>
          <w:szCs w:val="24"/>
        </w:rPr>
      </w:pPr>
      <w:r w:rsidRPr="00E6145B">
        <w:rPr>
          <w:rFonts w:asciiTheme="majorBidi" w:hAnsiTheme="majorBidi" w:cstheme="majorBidi"/>
          <w:szCs w:val="24"/>
        </w:rPr>
        <w:t xml:space="preserve">2/ There were </w:t>
      </w:r>
      <w:r w:rsidR="001628DA" w:rsidRPr="00E6145B">
        <w:rPr>
          <w:rFonts w:asciiTheme="majorBidi" w:hAnsiTheme="majorBidi" w:cstheme="majorBidi"/>
          <w:szCs w:val="24"/>
        </w:rPr>
        <w:t>1</w:t>
      </w:r>
      <w:r w:rsidR="001628DA" w:rsidRPr="00E6145B">
        <w:rPr>
          <w:rFonts w:asciiTheme="majorBidi" w:hAnsiTheme="majorBidi" w:cstheme="majorBidi"/>
          <w:szCs w:val="24"/>
          <w:lang w:val="en-US"/>
        </w:rPr>
        <w:t>6</w:t>
      </w:r>
      <w:r w:rsidR="001628DA" w:rsidRPr="00E6145B">
        <w:rPr>
          <w:rFonts w:asciiTheme="majorBidi" w:hAnsiTheme="majorBidi" w:cstheme="majorBidi"/>
          <w:szCs w:val="24"/>
        </w:rPr>
        <w:t>,</w:t>
      </w:r>
      <w:r w:rsidR="008926EB" w:rsidRPr="00E6145B">
        <w:rPr>
          <w:rFonts w:asciiTheme="majorBidi" w:hAnsiTheme="majorBidi" w:cstheme="majorBidi"/>
          <w:szCs w:val="24"/>
        </w:rPr>
        <w:t>340 (sixteen thousand three hundred and forty)</w:t>
      </w:r>
      <w:r w:rsidR="001628DA" w:rsidRPr="00E6145B">
        <w:rPr>
          <w:rFonts w:asciiTheme="majorBidi" w:hAnsiTheme="majorBidi" w:cstheme="majorBidi"/>
          <w:szCs w:val="24"/>
        </w:rPr>
        <w:t xml:space="preserve"> registered conferees. The</w:t>
      </w:r>
      <w:r w:rsidR="001628DA" w:rsidRPr="00E6145B">
        <w:rPr>
          <w:rFonts w:asciiTheme="majorBidi" w:hAnsiTheme="majorBidi" w:cstheme="majorBidi"/>
          <w:szCs w:val="24"/>
          <w:lang w:val="en-US"/>
        </w:rPr>
        <w:t xml:space="preserve"> </w:t>
      </w:r>
      <w:r w:rsidR="001628DA" w:rsidRPr="00E6145B">
        <w:rPr>
          <w:rFonts w:asciiTheme="majorBidi" w:hAnsiTheme="majorBidi" w:cstheme="majorBidi"/>
          <w:szCs w:val="24"/>
        </w:rPr>
        <w:t>Conference comprised of 6 plenary sessions, 21 breakout sessions, 26 speakers</w:t>
      </w:r>
      <w:r w:rsidR="008926EB" w:rsidRPr="00E6145B">
        <w:rPr>
          <w:rFonts w:asciiTheme="majorBidi" w:hAnsiTheme="majorBidi" w:cstheme="majorBidi"/>
          <w:szCs w:val="24"/>
        </w:rPr>
        <w:t xml:space="preserve">, </w:t>
      </w:r>
      <w:r w:rsidR="001628DA" w:rsidRPr="00E6145B">
        <w:rPr>
          <w:rFonts w:asciiTheme="majorBidi" w:hAnsiTheme="majorBidi" w:cstheme="majorBidi"/>
          <w:szCs w:val="24"/>
        </w:rPr>
        <w:t xml:space="preserve">99 </w:t>
      </w:r>
      <w:r w:rsidR="001628DA" w:rsidRPr="00E6145B">
        <w:rPr>
          <w:rFonts w:asciiTheme="majorBidi" w:hAnsiTheme="majorBidi" w:cstheme="majorBidi"/>
          <w:szCs w:val="24"/>
          <w:lang w:val="en-US"/>
        </w:rPr>
        <w:t xml:space="preserve">panelists </w:t>
      </w:r>
      <w:r w:rsidR="001628DA" w:rsidRPr="00E6145B">
        <w:rPr>
          <w:rFonts w:asciiTheme="majorBidi" w:hAnsiTheme="majorBidi" w:cstheme="majorBidi"/>
          <w:szCs w:val="24"/>
        </w:rPr>
        <w:t>and 23 moderators.</w:t>
      </w:r>
    </w:p>
    <w:p w14:paraId="13D252AE" w14:textId="3A9CF116" w:rsidR="00EC610D" w:rsidRPr="00E6145B" w:rsidRDefault="00BF568C" w:rsidP="00316877">
      <w:pPr>
        <w:ind w:right="-23"/>
        <w:rPr>
          <w:rFonts w:asciiTheme="majorBidi" w:hAnsiTheme="majorBidi" w:cstheme="majorBidi"/>
          <w:szCs w:val="24"/>
        </w:rPr>
      </w:pPr>
      <w:r w:rsidRPr="00E6145B">
        <w:rPr>
          <w:rFonts w:asciiTheme="majorBidi" w:hAnsiTheme="majorBidi" w:cstheme="majorBidi"/>
          <w:szCs w:val="24"/>
        </w:rPr>
        <w:t>3/ The Conference was declared open by</w:t>
      </w:r>
      <w:r w:rsidR="001628DA" w:rsidRPr="00E6145B">
        <w:rPr>
          <w:rFonts w:asciiTheme="majorBidi" w:hAnsiTheme="majorBidi" w:cstheme="majorBidi"/>
          <w:szCs w:val="24"/>
          <w:lang w:val="en-US"/>
        </w:rPr>
        <w:t xml:space="preserve"> </w:t>
      </w:r>
      <w:r w:rsidR="001628DA" w:rsidRPr="00E6145B">
        <w:rPr>
          <w:rFonts w:asciiTheme="majorBidi" w:hAnsiTheme="majorBidi" w:cstheme="majorBidi"/>
          <w:szCs w:val="24"/>
        </w:rPr>
        <w:t>His Excellency, President Bola Ahmed Tinubu</w:t>
      </w:r>
      <w:r w:rsidR="00BE54C1">
        <w:rPr>
          <w:rFonts w:asciiTheme="majorBidi" w:hAnsiTheme="majorBidi" w:cstheme="majorBidi"/>
          <w:szCs w:val="24"/>
        </w:rPr>
        <w:t>,</w:t>
      </w:r>
      <w:r w:rsidR="001628DA" w:rsidRPr="00E6145B">
        <w:rPr>
          <w:rFonts w:asciiTheme="majorBidi" w:hAnsiTheme="majorBidi" w:cstheme="majorBidi"/>
          <w:szCs w:val="24"/>
        </w:rPr>
        <w:t xml:space="preserve"> GCFR. The Keynote </w:t>
      </w:r>
      <w:r w:rsidR="001628DA" w:rsidRPr="00E6145B">
        <w:rPr>
          <w:rFonts w:asciiTheme="majorBidi" w:hAnsiTheme="majorBidi" w:cstheme="majorBidi"/>
          <w:szCs w:val="24"/>
          <w:lang w:val="en-US"/>
        </w:rPr>
        <w:t>Speaker at the opening ceremony was</w:t>
      </w:r>
      <w:r w:rsidR="001628DA" w:rsidRPr="00E6145B">
        <w:rPr>
          <w:rFonts w:asciiTheme="majorBidi" w:hAnsiTheme="majorBidi" w:cstheme="majorBidi"/>
          <w:szCs w:val="24"/>
        </w:rPr>
        <w:t xml:space="preserve"> Mr. Tony </w:t>
      </w:r>
      <w:r w:rsidR="00BE54C1" w:rsidRPr="00E6145B">
        <w:rPr>
          <w:rFonts w:asciiTheme="majorBidi" w:hAnsiTheme="majorBidi" w:cstheme="majorBidi"/>
          <w:szCs w:val="24"/>
        </w:rPr>
        <w:t>Elumelu</w:t>
      </w:r>
      <w:r w:rsidR="00BE54C1">
        <w:rPr>
          <w:rFonts w:asciiTheme="majorBidi" w:hAnsiTheme="majorBidi" w:cstheme="majorBidi"/>
          <w:szCs w:val="24"/>
        </w:rPr>
        <w:t>,</w:t>
      </w:r>
      <w:r w:rsidR="00BE54C1" w:rsidRPr="00E6145B">
        <w:rPr>
          <w:rFonts w:asciiTheme="majorBidi" w:hAnsiTheme="majorBidi" w:cstheme="majorBidi"/>
          <w:szCs w:val="24"/>
        </w:rPr>
        <w:t xml:space="preserve"> </w:t>
      </w:r>
      <w:r w:rsidR="00BE54C1">
        <w:rPr>
          <w:rFonts w:asciiTheme="majorBidi" w:hAnsiTheme="majorBidi" w:cstheme="majorBidi"/>
          <w:szCs w:val="24"/>
        </w:rPr>
        <w:t>CFR</w:t>
      </w:r>
      <w:r w:rsidR="001628DA" w:rsidRPr="00E6145B">
        <w:rPr>
          <w:rFonts w:asciiTheme="majorBidi" w:hAnsiTheme="majorBidi" w:cstheme="majorBidi"/>
          <w:szCs w:val="24"/>
        </w:rPr>
        <w:t>, Chairman, Board</w:t>
      </w:r>
      <w:r w:rsidR="001628DA" w:rsidRPr="00E6145B">
        <w:rPr>
          <w:rFonts w:asciiTheme="majorBidi" w:hAnsiTheme="majorBidi" w:cstheme="majorBidi"/>
          <w:szCs w:val="24"/>
          <w:lang w:val="en-US"/>
        </w:rPr>
        <w:t xml:space="preserve"> of </w:t>
      </w:r>
      <w:r w:rsidR="001628DA" w:rsidRPr="00E6145B">
        <w:rPr>
          <w:rFonts w:asciiTheme="majorBidi" w:hAnsiTheme="majorBidi" w:cstheme="majorBidi"/>
          <w:szCs w:val="24"/>
        </w:rPr>
        <w:t xml:space="preserve">Governing </w:t>
      </w:r>
      <w:r w:rsidR="001628DA" w:rsidRPr="00E6145B">
        <w:rPr>
          <w:rFonts w:asciiTheme="majorBidi" w:hAnsiTheme="majorBidi" w:cstheme="majorBidi"/>
          <w:szCs w:val="24"/>
          <w:lang w:val="en-US"/>
        </w:rPr>
        <w:t>Council</w:t>
      </w:r>
      <w:r w:rsidR="0060456D">
        <w:rPr>
          <w:rFonts w:asciiTheme="majorBidi" w:hAnsiTheme="majorBidi" w:cstheme="majorBidi"/>
          <w:szCs w:val="24"/>
          <w:lang w:val="en-US"/>
        </w:rPr>
        <w:t>,</w:t>
      </w:r>
      <w:r w:rsidR="001628DA" w:rsidRPr="00E6145B">
        <w:rPr>
          <w:rFonts w:asciiTheme="majorBidi" w:hAnsiTheme="majorBidi" w:cstheme="majorBidi"/>
          <w:szCs w:val="24"/>
        </w:rPr>
        <w:t xml:space="preserve"> Tony Elumelu Foundation.</w:t>
      </w:r>
    </w:p>
    <w:p w14:paraId="41C29B1F" w14:textId="2DB80574" w:rsidR="00BF568C" w:rsidRPr="00E6145B" w:rsidRDefault="00BF568C" w:rsidP="00316877">
      <w:pPr>
        <w:ind w:right="-23"/>
        <w:rPr>
          <w:rFonts w:asciiTheme="majorBidi" w:hAnsiTheme="majorBidi" w:cstheme="majorBidi"/>
          <w:szCs w:val="24"/>
        </w:rPr>
      </w:pPr>
      <w:r w:rsidRPr="00E6145B">
        <w:rPr>
          <w:rFonts w:asciiTheme="majorBidi" w:hAnsiTheme="majorBidi" w:cstheme="majorBidi"/>
          <w:szCs w:val="24"/>
        </w:rPr>
        <w:t>4/ The President of the NBA, Ya</w:t>
      </w:r>
      <w:r w:rsidR="00111B83" w:rsidRPr="00E6145B">
        <w:rPr>
          <w:rFonts w:asciiTheme="majorBidi" w:hAnsiTheme="majorBidi" w:cstheme="majorBidi"/>
          <w:szCs w:val="24"/>
        </w:rPr>
        <w:t>k</w:t>
      </w:r>
      <w:r w:rsidRPr="00E6145B">
        <w:rPr>
          <w:rFonts w:asciiTheme="majorBidi" w:hAnsiTheme="majorBidi" w:cstheme="majorBidi"/>
          <w:szCs w:val="24"/>
        </w:rPr>
        <w:t>ubu Maikyau</w:t>
      </w:r>
      <w:r w:rsidR="00342C1A" w:rsidRPr="00E6145B">
        <w:rPr>
          <w:rFonts w:asciiTheme="majorBidi" w:hAnsiTheme="majorBidi" w:cstheme="majorBidi"/>
          <w:szCs w:val="24"/>
        </w:rPr>
        <w:t>,</w:t>
      </w:r>
      <w:r w:rsidRPr="00E6145B">
        <w:rPr>
          <w:rFonts w:asciiTheme="majorBidi" w:hAnsiTheme="majorBidi" w:cstheme="majorBidi"/>
          <w:szCs w:val="24"/>
        </w:rPr>
        <w:t xml:space="preserve"> OON, SAN delivered the opening address. </w:t>
      </w:r>
    </w:p>
    <w:p w14:paraId="19184BC4" w14:textId="4DFB6E48" w:rsidR="00BF568C" w:rsidRPr="00E6145B" w:rsidRDefault="00BF568C" w:rsidP="00316877">
      <w:pPr>
        <w:ind w:left="360" w:right="-23" w:hanging="360"/>
        <w:rPr>
          <w:rFonts w:asciiTheme="majorBidi" w:hAnsiTheme="majorBidi" w:cstheme="majorBidi"/>
          <w:szCs w:val="24"/>
        </w:rPr>
      </w:pPr>
      <w:r w:rsidRPr="00E6145B">
        <w:rPr>
          <w:rFonts w:asciiTheme="majorBidi" w:hAnsiTheme="majorBidi" w:cstheme="majorBidi"/>
          <w:szCs w:val="24"/>
        </w:rPr>
        <w:t>Goodwill messages were received from:</w:t>
      </w:r>
    </w:p>
    <w:p w14:paraId="7582D4E7" w14:textId="77777777" w:rsidR="00BF568C" w:rsidRPr="00E6145B" w:rsidRDefault="00BF568C" w:rsidP="00316877">
      <w:pPr>
        <w:pStyle w:val="ListParagraph"/>
        <w:numPr>
          <w:ilvl w:val="0"/>
          <w:numId w:val="3"/>
        </w:numPr>
        <w:ind w:right="-23"/>
        <w:rPr>
          <w:rFonts w:asciiTheme="majorBidi" w:hAnsiTheme="majorBidi" w:cstheme="majorBidi"/>
          <w:sz w:val="24"/>
          <w:szCs w:val="24"/>
        </w:rPr>
      </w:pPr>
      <w:r w:rsidRPr="00E6145B">
        <w:rPr>
          <w:rFonts w:asciiTheme="majorBidi" w:hAnsiTheme="majorBidi" w:cstheme="majorBidi"/>
          <w:sz w:val="24"/>
          <w:szCs w:val="24"/>
        </w:rPr>
        <w:t>The President, Court of Appeal</w:t>
      </w:r>
    </w:p>
    <w:p w14:paraId="4561B10F" w14:textId="77777777" w:rsidR="00BF568C" w:rsidRPr="00E6145B" w:rsidRDefault="00BF568C" w:rsidP="00316877">
      <w:pPr>
        <w:pStyle w:val="ListParagraph"/>
        <w:numPr>
          <w:ilvl w:val="0"/>
          <w:numId w:val="3"/>
        </w:numPr>
        <w:ind w:right="-23"/>
        <w:rPr>
          <w:rFonts w:asciiTheme="majorBidi" w:hAnsiTheme="majorBidi" w:cstheme="majorBidi"/>
          <w:sz w:val="24"/>
          <w:szCs w:val="24"/>
        </w:rPr>
      </w:pPr>
      <w:r w:rsidRPr="00E6145B">
        <w:rPr>
          <w:rFonts w:asciiTheme="majorBidi" w:hAnsiTheme="majorBidi" w:cstheme="majorBidi"/>
          <w:sz w:val="24"/>
          <w:szCs w:val="24"/>
        </w:rPr>
        <w:t xml:space="preserve">The Chief Judge, Federal High Court </w:t>
      </w:r>
    </w:p>
    <w:p w14:paraId="39F6F360" w14:textId="41179A9B" w:rsidR="00BF568C" w:rsidRPr="00E6145B" w:rsidRDefault="00BF568C" w:rsidP="00316877">
      <w:pPr>
        <w:pStyle w:val="ListParagraph"/>
        <w:numPr>
          <w:ilvl w:val="0"/>
          <w:numId w:val="3"/>
        </w:numPr>
        <w:ind w:right="-23"/>
        <w:rPr>
          <w:rFonts w:asciiTheme="majorBidi" w:hAnsiTheme="majorBidi" w:cstheme="majorBidi"/>
          <w:sz w:val="24"/>
          <w:szCs w:val="24"/>
        </w:rPr>
      </w:pPr>
      <w:r w:rsidRPr="00E6145B">
        <w:rPr>
          <w:rFonts w:asciiTheme="majorBidi" w:hAnsiTheme="majorBidi" w:cstheme="majorBidi"/>
          <w:sz w:val="24"/>
          <w:szCs w:val="24"/>
        </w:rPr>
        <w:t xml:space="preserve">The Honourable Attorney- General of the Federation &amp; Minister of Justice  </w:t>
      </w:r>
    </w:p>
    <w:p w14:paraId="35AC8A8C" w14:textId="4DE498DC" w:rsidR="00316877" w:rsidRPr="00E6145B" w:rsidRDefault="00BF568C" w:rsidP="009E759F">
      <w:pPr>
        <w:ind w:right="-23"/>
        <w:rPr>
          <w:rFonts w:asciiTheme="majorBidi" w:hAnsiTheme="majorBidi" w:cstheme="majorBidi"/>
          <w:szCs w:val="24"/>
        </w:rPr>
      </w:pPr>
      <w:r w:rsidRPr="00E6145B">
        <w:rPr>
          <w:rFonts w:asciiTheme="majorBidi" w:hAnsiTheme="majorBidi" w:cstheme="majorBidi"/>
          <w:szCs w:val="24"/>
        </w:rPr>
        <w:t>5/ The Working sessions of the Conference focused on three main themes</w:t>
      </w:r>
      <w:r w:rsidR="001628DA" w:rsidRPr="00E6145B">
        <w:rPr>
          <w:rFonts w:asciiTheme="majorBidi" w:hAnsiTheme="majorBidi" w:cstheme="majorBidi"/>
          <w:szCs w:val="24"/>
        </w:rPr>
        <w:t xml:space="preserve">: </w:t>
      </w:r>
      <w:r w:rsidR="001628DA" w:rsidRPr="00E6145B">
        <w:rPr>
          <w:rFonts w:asciiTheme="majorBidi" w:hAnsiTheme="majorBidi" w:cstheme="majorBidi"/>
          <w:b/>
          <w:bCs/>
          <w:szCs w:val="24"/>
        </w:rPr>
        <w:t>Economy, Administration of Justice, and Security</w:t>
      </w:r>
      <w:r w:rsidRPr="00E6145B">
        <w:rPr>
          <w:rFonts w:asciiTheme="majorBidi" w:hAnsiTheme="majorBidi" w:cstheme="majorBidi"/>
          <w:szCs w:val="24"/>
        </w:rPr>
        <w:t xml:space="preserve">. </w:t>
      </w:r>
      <w:r w:rsidR="001628DA" w:rsidRPr="00E6145B">
        <w:rPr>
          <w:rFonts w:asciiTheme="majorBidi" w:hAnsiTheme="majorBidi" w:cstheme="majorBidi"/>
          <w:szCs w:val="24"/>
        </w:rPr>
        <w:t xml:space="preserve"> A</w:t>
      </w:r>
      <w:r w:rsidRPr="00E6145B">
        <w:rPr>
          <w:rFonts w:asciiTheme="majorBidi" w:hAnsiTheme="majorBidi" w:cstheme="majorBidi"/>
          <w:szCs w:val="24"/>
        </w:rPr>
        <w:t xml:space="preserve">fter exhaustive discussions on the papers and extensive deliberations on the themes of the conference, the conference rose with the following observations and </w:t>
      </w:r>
      <w:r w:rsidR="00111B83" w:rsidRPr="00E6145B">
        <w:rPr>
          <w:rFonts w:asciiTheme="majorBidi" w:hAnsiTheme="majorBidi" w:cstheme="majorBidi"/>
          <w:szCs w:val="24"/>
        </w:rPr>
        <w:t>recommendations.</w:t>
      </w:r>
    </w:p>
    <w:p w14:paraId="305E4FFC" w14:textId="02CAD6FC" w:rsidR="00BF568C" w:rsidRPr="00E6145B" w:rsidRDefault="00BF568C" w:rsidP="00316877">
      <w:pPr>
        <w:spacing w:after="160" w:line="259" w:lineRule="auto"/>
        <w:ind w:right="-23"/>
        <w:rPr>
          <w:rFonts w:asciiTheme="majorBidi" w:hAnsiTheme="majorBidi" w:cstheme="majorBidi"/>
          <w:b/>
          <w:bCs/>
          <w:szCs w:val="24"/>
        </w:rPr>
      </w:pPr>
      <w:r w:rsidRPr="00E6145B">
        <w:rPr>
          <w:rFonts w:asciiTheme="majorBidi" w:hAnsiTheme="majorBidi" w:cstheme="majorBidi"/>
          <w:b/>
          <w:bCs/>
          <w:szCs w:val="24"/>
        </w:rPr>
        <w:t>E</w:t>
      </w:r>
      <w:r w:rsidR="00B91D96" w:rsidRPr="00E6145B">
        <w:rPr>
          <w:rFonts w:asciiTheme="majorBidi" w:hAnsiTheme="majorBidi" w:cstheme="majorBidi"/>
          <w:b/>
          <w:bCs/>
          <w:szCs w:val="24"/>
        </w:rPr>
        <w:t xml:space="preserve">CONOMY </w:t>
      </w:r>
    </w:p>
    <w:p w14:paraId="55CB751B" w14:textId="733E73A0" w:rsidR="00C80D47" w:rsidRPr="00E6145B" w:rsidRDefault="00C80D47" w:rsidP="00316877">
      <w:pPr>
        <w:spacing w:after="160" w:line="259" w:lineRule="auto"/>
        <w:ind w:right="-23"/>
        <w:rPr>
          <w:rFonts w:asciiTheme="majorBidi" w:hAnsiTheme="majorBidi" w:cstheme="majorBidi"/>
          <w:b/>
          <w:bCs/>
          <w:szCs w:val="24"/>
        </w:rPr>
      </w:pPr>
      <w:r w:rsidRPr="00E6145B">
        <w:rPr>
          <w:rFonts w:asciiTheme="majorBidi" w:hAnsiTheme="majorBidi" w:cstheme="majorBidi"/>
          <w:b/>
          <w:bCs/>
          <w:szCs w:val="24"/>
        </w:rPr>
        <w:t>Observations</w:t>
      </w:r>
    </w:p>
    <w:p w14:paraId="628628B1" w14:textId="24A3F326" w:rsidR="00C80D47" w:rsidRPr="00E6145B" w:rsidRDefault="00C80D47" w:rsidP="00316877">
      <w:pPr>
        <w:spacing w:after="160" w:line="259" w:lineRule="auto"/>
        <w:ind w:right="-23"/>
        <w:rPr>
          <w:rFonts w:asciiTheme="majorBidi" w:hAnsiTheme="majorBidi" w:cstheme="majorBidi"/>
          <w:szCs w:val="24"/>
        </w:rPr>
      </w:pPr>
      <w:r w:rsidRPr="00E6145B">
        <w:rPr>
          <w:rFonts w:asciiTheme="majorBidi" w:hAnsiTheme="majorBidi" w:cstheme="majorBidi"/>
          <w:szCs w:val="24"/>
        </w:rPr>
        <w:t xml:space="preserve">6/ </w:t>
      </w:r>
      <w:r w:rsidR="00C93C11">
        <w:rPr>
          <w:rFonts w:asciiTheme="majorBidi" w:hAnsiTheme="majorBidi" w:cstheme="majorBidi"/>
          <w:szCs w:val="24"/>
        </w:rPr>
        <w:t xml:space="preserve">Conference observed that </w:t>
      </w:r>
      <w:r w:rsidRPr="00E6145B">
        <w:rPr>
          <w:rFonts w:asciiTheme="majorBidi" w:hAnsiTheme="majorBidi" w:cstheme="majorBidi"/>
          <w:szCs w:val="24"/>
        </w:rPr>
        <w:t>Nigeria’s economic potential has been constrained by many structural issues, including inadequate infrastructure, tariff and non-tariff barriers to trade, fundamental obstacles to investment, uncertain government policies and reluctance of previous governments to take the necessary bold steps required to achieve sustained economic growth.</w:t>
      </w:r>
    </w:p>
    <w:p w14:paraId="4D8AF88E" w14:textId="0F919F70" w:rsidR="00C80D47" w:rsidRPr="00E6145B" w:rsidRDefault="00A32C51" w:rsidP="00316877">
      <w:pPr>
        <w:ind w:right="-23"/>
        <w:rPr>
          <w:rFonts w:asciiTheme="majorBidi" w:hAnsiTheme="majorBidi" w:cstheme="majorBidi"/>
          <w:szCs w:val="24"/>
        </w:rPr>
      </w:pPr>
      <w:r w:rsidRPr="00E6145B">
        <w:rPr>
          <w:rFonts w:asciiTheme="majorBidi" w:hAnsiTheme="majorBidi" w:cstheme="majorBidi"/>
          <w:szCs w:val="24"/>
        </w:rPr>
        <w:t>7</w:t>
      </w:r>
      <w:r w:rsidR="00124633" w:rsidRPr="00E6145B">
        <w:rPr>
          <w:rFonts w:asciiTheme="majorBidi" w:hAnsiTheme="majorBidi" w:cstheme="majorBidi"/>
          <w:szCs w:val="24"/>
        </w:rPr>
        <w:t>/ Conference</w:t>
      </w:r>
      <w:r w:rsidR="00C80D47" w:rsidRPr="00E6145B">
        <w:rPr>
          <w:rFonts w:asciiTheme="majorBidi" w:hAnsiTheme="majorBidi" w:cstheme="majorBidi"/>
          <w:szCs w:val="24"/>
        </w:rPr>
        <w:t xml:space="preserve"> expressed disappointment over Nigeria's paradoxical situation of having natural resources that are not adequately utilised for Nigeria’s industrial development, one of which is clearly seen in the energy sector. Despite substantial gas reserves the nation is still unable </w:t>
      </w:r>
      <w:r w:rsidR="00C80D47" w:rsidRPr="00E6145B">
        <w:rPr>
          <w:rFonts w:asciiTheme="majorBidi" w:hAnsiTheme="majorBidi" w:cstheme="majorBidi"/>
          <w:szCs w:val="24"/>
          <w:lang w:val="en-US"/>
        </w:rPr>
        <w:t xml:space="preserve">to explore gas </w:t>
      </w:r>
      <w:r w:rsidR="00C80D47" w:rsidRPr="00E6145B">
        <w:rPr>
          <w:rFonts w:asciiTheme="majorBidi" w:hAnsiTheme="majorBidi" w:cstheme="majorBidi"/>
          <w:szCs w:val="24"/>
        </w:rPr>
        <w:t>to achieve adequate electricity generation.</w:t>
      </w:r>
    </w:p>
    <w:p w14:paraId="6EEB222D" w14:textId="656A3C4B" w:rsidR="00C80D47" w:rsidRPr="00E6145B" w:rsidRDefault="00A32C51" w:rsidP="00316877">
      <w:pPr>
        <w:ind w:right="-23"/>
        <w:rPr>
          <w:rFonts w:asciiTheme="majorBidi" w:hAnsiTheme="majorBidi" w:cstheme="majorBidi"/>
          <w:szCs w:val="24"/>
        </w:rPr>
      </w:pPr>
      <w:r w:rsidRPr="00E6145B">
        <w:rPr>
          <w:rFonts w:asciiTheme="majorBidi" w:hAnsiTheme="majorBidi" w:cstheme="majorBidi"/>
          <w:szCs w:val="24"/>
        </w:rPr>
        <w:t xml:space="preserve">8/ </w:t>
      </w:r>
      <w:r w:rsidR="00C80D47" w:rsidRPr="00E6145B">
        <w:rPr>
          <w:rFonts w:asciiTheme="majorBidi" w:hAnsiTheme="majorBidi" w:cstheme="majorBidi"/>
          <w:szCs w:val="24"/>
        </w:rPr>
        <w:t>Conference recognize</w:t>
      </w:r>
      <w:r w:rsidR="00390DEE">
        <w:rPr>
          <w:rFonts w:asciiTheme="majorBidi" w:hAnsiTheme="majorBidi" w:cstheme="majorBidi"/>
          <w:szCs w:val="24"/>
        </w:rPr>
        <w:t>d</w:t>
      </w:r>
      <w:r w:rsidR="00C80D47" w:rsidRPr="00E6145B">
        <w:rPr>
          <w:rFonts w:asciiTheme="majorBidi" w:hAnsiTheme="majorBidi" w:cstheme="majorBidi"/>
          <w:szCs w:val="24"/>
        </w:rPr>
        <w:t xml:space="preserve"> Nigeria</w:t>
      </w:r>
      <w:r w:rsidRPr="00E6145B">
        <w:rPr>
          <w:rFonts w:asciiTheme="majorBidi" w:hAnsiTheme="majorBidi" w:cstheme="majorBidi"/>
          <w:szCs w:val="24"/>
        </w:rPr>
        <w:t>’</w:t>
      </w:r>
      <w:r w:rsidR="00C80D47" w:rsidRPr="00E6145B">
        <w:rPr>
          <w:rFonts w:asciiTheme="majorBidi" w:hAnsiTheme="majorBidi" w:cstheme="majorBidi"/>
          <w:szCs w:val="24"/>
        </w:rPr>
        <w:t xml:space="preserve">s potential in terms of mineral wealth and human resources, emphasizing the </w:t>
      </w:r>
      <w:r w:rsidR="00390DEE">
        <w:rPr>
          <w:rFonts w:asciiTheme="majorBidi" w:hAnsiTheme="majorBidi" w:cstheme="majorBidi"/>
          <w:szCs w:val="24"/>
        </w:rPr>
        <w:t>enormous opportunities availa</w:t>
      </w:r>
      <w:r w:rsidR="009918CC">
        <w:rPr>
          <w:rFonts w:asciiTheme="majorBidi" w:hAnsiTheme="majorBidi" w:cstheme="majorBidi"/>
          <w:szCs w:val="24"/>
        </w:rPr>
        <w:t>ble</w:t>
      </w:r>
      <w:r w:rsidR="00C80D47" w:rsidRPr="00E6145B">
        <w:rPr>
          <w:rFonts w:asciiTheme="majorBidi" w:hAnsiTheme="majorBidi" w:cstheme="majorBidi"/>
          <w:szCs w:val="24"/>
        </w:rPr>
        <w:t xml:space="preserve">. However, challenges like power shortages, oil theft, kidnapping, insecurity, and divisions among citizens have prompted the need for robust, long-term economic decisions to revive the economy. </w:t>
      </w:r>
    </w:p>
    <w:p w14:paraId="37CB9BE9" w14:textId="77777777" w:rsidR="00316877" w:rsidRPr="00E6145B" w:rsidRDefault="00316877" w:rsidP="00316877">
      <w:pPr>
        <w:pStyle w:val="NoSpacing"/>
        <w:rPr>
          <w:rFonts w:asciiTheme="majorBidi" w:hAnsiTheme="majorBidi" w:cstheme="majorBidi"/>
          <w:sz w:val="24"/>
          <w:szCs w:val="24"/>
        </w:rPr>
      </w:pPr>
    </w:p>
    <w:p w14:paraId="60718E27" w14:textId="66ED470D" w:rsidR="00C80D47" w:rsidRPr="00E6145B" w:rsidRDefault="00C80D47" w:rsidP="00316877">
      <w:pPr>
        <w:spacing w:after="160" w:line="259" w:lineRule="auto"/>
        <w:ind w:right="-23"/>
        <w:rPr>
          <w:rFonts w:asciiTheme="majorBidi" w:hAnsiTheme="majorBidi" w:cstheme="majorBidi"/>
          <w:b/>
          <w:bCs/>
          <w:szCs w:val="24"/>
        </w:rPr>
      </w:pPr>
      <w:r w:rsidRPr="00E6145B">
        <w:rPr>
          <w:rFonts w:asciiTheme="majorBidi" w:hAnsiTheme="majorBidi" w:cstheme="majorBidi"/>
          <w:b/>
          <w:bCs/>
          <w:szCs w:val="24"/>
        </w:rPr>
        <w:t>Recommendations</w:t>
      </w:r>
    </w:p>
    <w:p w14:paraId="3DE6BC3C" w14:textId="1FC431B3" w:rsidR="00C80D47" w:rsidRPr="00E6145B" w:rsidRDefault="00A32C51" w:rsidP="00316877">
      <w:pPr>
        <w:spacing w:after="160" w:line="259" w:lineRule="auto"/>
        <w:ind w:right="-23"/>
        <w:rPr>
          <w:rFonts w:asciiTheme="majorBidi" w:hAnsiTheme="majorBidi" w:cstheme="majorBidi"/>
          <w:szCs w:val="24"/>
        </w:rPr>
      </w:pPr>
      <w:r w:rsidRPr="00E6145B">
        <w:rPr>
          <w:rFonts w:asciiTheme="majorBidi" w:hAnsiTheme="majorBidi" w:cstheme="majorBidi"/>
          <w:szCs w:val="24"/>
        </w:rPr>
        <w:t xml:space="preserve">9/ </w:t>
      </w:r>
      <w:r w:rsidR="00C80D47" w:rsidRPr="00E6145B">
        <w:rPr>
          <w:rFonts w:asciiTheme="majorBidi" w:hAnsiTheme="majorBidi" w:cstheme="majorBidi"/>
          <w:szCs w:val="24"/>
        </w:rPr>
        <w:t>Conference resolved that sustained broad based economic growth and poverty reduction are critical to Nigeria</w:t>
      </w:r>
      <w:r w:rsidRPr="00E6145B">
        <w:rPr>
          <w:rFonts w:asciiTheme="majorBidi" w:hAnsiTheme="majorBidi" w:cstheme="majorBidi"/>
          <w:szCs w:val="24"/>
        </w:rPr>
        <w:t>’</w:t>
      </w:r>
      <w:r w:rsidR="00C80D47" w:rsidRPr="00E6145B">
        <w:rPr>
          <w:rFonts w:asciiTheme="majorBidi" w:hAnsiTheme="majorBidi" w:cstheme="majorBidi"/>
          <w:szCs w:val="24"/>
        </w:rPr>
        <w:t xml:space="preserve">s economic growth and stability.   </w:t>
      </w:r>
    </w:p>
    <w:p w14:paraId="2B975418" w14:textId="22750B7A" w:rsidR="00EC610D" w:rsidRPr="00E6145B" w:rsidRDefault="00A32C51" w:rsidP="00316877">
      <w:pPr>
        <w:ind w:right="-23"/>
        <w:rPr>
          <w:rFonts w:asciiTheme="majorBidi" w:hAnsiTheme="majorBidi" w:cstheme="majorBidi"/>
          <w:szCs w:val="24"/>
        </w:rPr>
      </w:pPr>
      <w:bookmarkStart w:id="0" w:name="_Hlk144075545"/>
      <w:r w:rsidRPr="00E6145B">
        <w:rPr>
          <w:rFonts w:asciiTheme="majorBidi" w:hAnsiTheme="majorBidi" w:cstheme="majorBidi"/>
          <w:szCs w:val="24"/>
        </w:rPr>
        <w:t xml:space="preserve">10/ </w:t>
      </w:r>
      <w:r w:rsidR="00C80D47" w:rsidRPr="00E6145B">
        <w:rPr>
          <w:rFonts w:asciiTheme="majorBidi" w:hAnsiTheme="majorBidi" w:cstheme="majorBidi"/>
          <w:szCs w:val="24"/>
        </w:rPr>
        <w:t>Specifically Conference call</w:t>
      </w:r>
      <w:r w:rsidRPr="00E6145B">
        <w:rPr>
          <w:rFonts w:asciiTheme="majorBidi" w:hAnsiTheme="majorBidi" w:cstheme="majorBidi"/>
          <w:szCs w:val="24"/>
        </w:rPr>
        <w:t>ed</w:t>
      </w:r>
      <w:r w:rsidR="00C80D47" w:rsidRPr="00E6145B">
        <w:rPr>
          <w:rFonts w:asciiTheme="majorBidi" w:hAnsiTheme="majorBidi" w:cstheme="majorBidi"/>
          <w:szCs w:val="24"/>
        </w:rPr>
        <w:t xml:space="preserve"> on the Federal </w:t>
      </w:r>
      <w:r w:rsidRPr="00E6145B">
        <w:rPr>
          <w:rFonts w:asciiTheme="majorBidi" w:hAnsiTheme="majorBidi" w:cstheme="majorBidi"/>
          <w:szCs w:val="24"/>
        </w:rPr>
        <w:t xml:space="preserve">&amp; State </w:t>
      </w:r>
      <w:r w:rsidR="00C80D47" w:rsidRPr="00E6145B">
        <w:rPr>
          <w:rFonts w:asciiTheme="majorBidi" w:hAnsiTheme="majorBidi" w:cstheme="majorBidi"/>
          <w:szCs w:val="24"/>
        </w:rPr>
        <w:t>Government</w:t>
      </w:r>
      <w:r w:rsidRPr="00E6145B">
        <w:rPr>
          <w:rFonts w:asciiTheme="majorBidi" w:hAnsiTheme="majorBidi" w:cstheme="majorBidi"/>
          <w:szCs w:val="24"/>
        </w:rPr>
        <w:t xml:space="preserve">s </w:t>
      </w:r>
      <w:r w:rsidR="00C80D47" w:rsidRPr="00E6145B">
        <w:rPr>
          <w:rFonts w:asciiTheme="majorBidi" w:hAnsiTheme="majorBidi" w:cstheme="majorBidi"/>
          <w:szCs w:val="24"/>
        </w:rPr>
        <w:t xml:space="preserve">to refocus efforts on </w:t>
      </w:r>
      <w:r w:rsidR="001628DA" w:rsidRPr="00E6145B">
        <w:rPr>
          <w:rFonts w:asciiTheme="majorBidi" w:hAnsiTheme="majorBidi" w:cstheme="majorBidi"/>
          <w:szCs w:val="24"/>
        </w:rPr>
        <w:t>infrastructure</w:t>
      </w:r>
      <w:r w:rsidR="00C80D47" w:rsidRPr="00E6145B">
        <w:rPr>
          <w:rFonts w:asciiTheme="majorBidi" w:hAnsiTheme="majorBidi" w:cstheme="majorBidi"/>
          <w:szCs w:val="24"/>
        </w:rPr>
        <w:t xml:space="preserve"> development</w:t>
      </w:r>
      <w:r w:rsidR="001628DA" w:rsidRPr="00E6145B">
        <w:rPr>
          <w:rFonts w:asciiTheme="majorBidi" w:hAnsiTheme="majorBidi" w:cstheme="majorBidi"/>
          <w:szCs w:val="24"/>
        </w:rPr>
        <w:t xml:space="preserve">, </w:t>
      </w:r>
      <w:r w:rsidR="00C80D47" w:rsidRPr="00E6145B">
        <w:rPr>
          <w:rFonts w:asciiTheme="majorBidi" w:hAnsiTheme="majorBidi" w:cstheme="majorBidi"/>
          <w:szCs w:val="24"/>
        </w:rPr>
        <w:t xml:space="preserve">improve </w:t>
      </w:r>
      <w:r w:rsidR="001628DA" w:rsidRPr="00E6145B">
        <w:rPr>
          <w:rFonts w:asciiTheme="majorBidi" w:hAnsiTheme="majorBidi" w:cstheme="majorBidi"/>
          <w:szCs w:val="24"/>
        </w:rPr>
        <w:t xml:space="preserve">power generation, </w:t>
      </w:r>
      <w:r w:rsidR="00C80D47" w:rsidRPr="00E6145B">
        <w:rPr>
          <w:rFonts w:asciiTheme="majorBidi" w:hAnsiTheme="majorBidi" w:cstheme="majorBidi"/>
          <w:szCs w:val="24"/>
        </w:rPr>
        <w:t xml:space="preserve">improve agricultural </w:t>
      </w:r>
      <w:r w:rsidR="00111B83" w:rsidRPr="00E6145B">
        <w:rPr>
          <w:rFonts w:asciiTheme="majorBidi" w:hAnsiTheme="majorBidi" w:cstheme="majorBidi"/>
          <w:szCs w:val="24"/>
        </w:rPr>
        <w:t>productivity,</w:t>
      </w:r>
      <w:r w:rsidR="00C80D47" w:rsidRPr="00E6145B">
        <w:rPr>
          <w:rFonts w:asciiTheme="majorBidi" w:hAnsiTheme="majorBidi" w:cstheme="majorBidi"/>
          <w:szCs w:val="24"/>
        </w:rPr>
        <w:t xml:space="preserve"> and expand jobs in rural areas. </w:t>
      </w:r>
      <w:r w:rsidR="001628DA" w:rsidRPr="00E6145B">
        <w:rPr>
          <w:rFonts w:asciiTheme="majorBidi" w:hAnsiTheme="majorBidi" w:cstheme="majorBidi"/>
          <w:szCs w:val="24"/>
        </w:rPr>
        <w:t xml:space="preserve"> The</w:t>
      </w:r>
      <w:r w:rsidR="00C80D47" w:rsidRPr="00E6145B">
        <w:rPr>
          <w:rFonts w:asciiTheme="majorBidi" w:hAnsiTheme="majorBidi" w:cstheme="majorBidi"/>
          <w:szCs w:val="24"/>
        </w:rPr>
        <w:t xml:space="preserve">re should also be greater attention on youth employment </w:t>
      </w:r>
      <w:r w:rsidR="001628DA" w:rsidRPr="00E6145B">
        <w:rPr>
          <w:rFonts w:asciiTheme="majorBidi" w:hAnsiTheme="majorBidi" w:cstheme="majorBidi"/>
          <w:szCs w:val="24"/>
        </w:rPr>
        <w:t>through education and entrepreneurship skills training.</w:t>
      </w:r>
    </w:p>
    <w:bookmarkEnd w:id="0"/>
    <w:p w14:paraId="7C493410" w14:textId="0031DC38" w:rsidR="00A32C51" w:rsidRPr="00E6145B" w:rsidRDefault="00A32C51" w:rsidP="00316877">
      <w:pPr>
        <w:ind w:right="-23"/>
        <w:rPr>
          <w:rFonts w:asciiTheme="majorBidi" w:hAnsiTheme="majorBidi" w:cstheme="majorBidi"/>
          <w:szCs w:val="24"/>
        </w:rPr>
      </w:pPr>
      <w:r w:rsidRPr="00E6145B">
        <w:rPr>
          <w:rFonts w:asciiTheme="majorBidi" w:hAnsiTheme="majorBidi" w:cstheme="majorBidi"/>
          <w:szCs w:val="24"/>
        </w:rPr>
        <w:t>11/ C</w:t>
      </w:r>
      <w:r w:rsidR="001628DA" w:rsidRPr="00E6145B">
        <w:rPr>
          <w:rFonts w:asciiTheme="majorBidi" w:hAnsiTheme="majorBidi" w:cstheme="majorBidi"/>
          <w:szCs w:val="24"/>
        </w:rPr>
        <w:t>onference issued a cautionary message, highlighting the diminishing relevance of Nigeria's current natural resources in the face of the imperative shift towards renewable energy solutions driven by climate change concerns. It stressed the urgency of embracing the new economic realities of the 21st century that will overshadow the significance of present natural resources.</w:t>
      </w:r>
    </w:p>
    <w:p w14:paraId="2C767300" w14:textId="0B9356C6" w:rsidR="00A32C51" w:rsidRPr="00E6145B" w:rsidRDefault="00A32C51" w:rsidP="00316877">
      <w:pPr>
        <w:shd w:val="clear" w:color="auto" w:fill="FFFFFF"/>
        <w:spacing w:after="0" w:line="240" w:lineRule="auto"/>
        <w:ind w:right="-23"/>
        <w:rPr>
          <w:rFonts w:asciiTheme="majorBidi" w:hAnsiTheme="majorBidi" w:cstheme="majorBidi"/>
          <w:szCs w:val="24"/>
        </w:rPr>
      </w:pPr>
      <w:r w:rsidRPr="00E6145B">
        <w:rPr>
          <w:rFonts w:asciiTheme="majorBidi" w:hAnsiTheme="majorBidi" w:cstheme="majorBidi"/>
          <w:szCs w:val="24"/>
        </w:rPr>
        <w:t>12/ Beneficial policies for the revitalization of the Nigerian economy must be formulated and implemented for the sake of not just the current generation but for future generations as well. Some of these policies may have consequences that are not immediately comfortable but will be beneficial for the overall economy and in the long term. Citizens are therefore encouraged to be patient in the renewed hope for the development and growth of the economy of this great nation.</w:t>
      </w:r>
    </w:p>
    <w:p w14:paraId="0E85EBD6" w14:textId="77777777" w:rsidR="00A32C51" w:rsidRPr="00E6145B" w:rsidRDefault="00A32C51" w:rsidP="00A32C51">
      <w:pPr>
        <w:ind w:right="835"/>
        <w:rPr>
          <w:rFonts w:asciiTheme="majorBidi" w:hAnsiTheme="majorBidi" w:cstheme="majorBidi"/>
          <w:b/>
          <w:bCs/>
          <w:szCs w:val="24"/>
        </w:rPr>
      </w:pPr>
    </w:p>
    <w:p w14:paraId="076DA27E" w14:textId="168C0A80" w:rsidR="00C80D47" w:rsidRPr="00E6145B" w:rsidRDefault="00B91D96" w:rsidP="00A32C51">
      <w:pPr>
        <w:ind w:right="835"/>
        <w:rPr>
          <w:rFonts w:asciiTheme="majorBidi" w:hAnsiTheme="majorBidi" w:cstheme="majorBidi"/>
          <w:b/>
          <w:bCs/>
          <w:szCs w:val="24"/>
        </w:rPr>
      </w:pPr>
      <w:r w:rsidRPr="00E6145B">
        <w:rPr>
          <w:rFonts w:asciiTheme="majorBidi" w:hAnsiTheme="majorBidi" w:cstheme="majorBidi"/>
          <w:b/>
          <w:bCs/>
          <w:szCs w:val="24"/>
        </w:rPr>
        <w:t xml:space="preserve">ADMINISTRATION OF JUSTICE </w:t>
      </w:r>
    </w:p>
    <w:p w14:paraId="7D828867" w14:textId="595519FE" w:rsidR="00C80D47" w:rsidRPr="00E6145B" w:rsidRDefault="00C80D47" w:rsidP="00A32C51">
      <w:pPr>
        <w:ind w:right="835"/>
        <w:rPr>
          <w:rFonts w:asciiTheme="majorBidi" w:hAnsiTheme="majorBidi" w:cstheme="majorBidi"/>
          <w:b/>
          <w:bCs/>
          <w:szCs w:val="24"/>
        </w:rPr>
      </w:pPr>
      <w:r w:rsidRPr="00E6145B">
        <w:rPr>
          <w:rFonts w:asciiTheme="majorBidi" w:hAnsiTheme="majorBidi" w:cstheme="majorBidi"/>
          <w:b/>
          <w:bCs/>
          <w:szCs w:val="24"/>
        </w:rPr>
        <w:t>Observations</w:t>
      </w:r>
    </w:p>
    <w:p w14:paraId="501857EE" w14:textId="7D8EC5A2" w:rsidR="00A32C51" w:rsidRPr="00E6145B" w:rsidRDefault="00A32C51" w:rsidP="00A32C51">
      <w:pPr>
        <w:spacing w:after="255"/>
        <w:ind w:left="-4"/>
        <w:rPr>
          <w:rFonts w:asciiTheme="majorBidi" w:hAnsiTheme="majorBidi" w:cstheme="majorBidi"/>
          <w:szCs w:val="24"/>
        </w:rPr>
      </w:pPr>
      <w:r w:rsidRPr="00E6145B">
        <w:rPr>
          <w:rFonts w:asciiTheme="majorBidi" w:hAnsiTheme="majorBidi" w:cstheme="majorBidi"/>
          <w:szCs w:val="24"/>
        </w:rPr>
        <w:t>13/ The need to reform the justice sector has permanently been a subject of national discussion since Nigeria’s return to democracy in 1999. Several high</w:t>
      </w:r>
      <w:r w:rsidR="008926EB" w:rsidRPr="00E6145B">
        <w:rPr>
          <w:rFonts w:asciiTheme="majorBidi" w:hAnsiTheme="majorBidi" w:cstheme="majorBidi"/>
          <w:szCs w:val="24"/>
        </w:rPr>
        <w:t>-</w:t>
      </w:r>
      <w:r w:rsidRPr="00E6145B">
        <w:rPr>
          <w:rFonts w:asciiTheme="majorBidi" w:hAnsiTheme="majorBidi" w:cstheme="majorBidi"/>
          <w:szCs w:val="24"/>
        </w:rPr>
        <w:t xml:space="preserve">level committees were set up by successive administrations to review specific institutions within the justice sector. In particular, the Judiciary, Police Force and </w:t>
      </w:r>
      <w:r w:rsidR="005A1E32">
        <w:rPr>
          <w:rFonts w:asciiTheme="majorBidi" w:hAnsiTheme="majorBidi" w:cstheme="majorBidi"/>
          <w:szCs w:val="24"/>
        </w:rPr>
        <w:t xml:space="preserve">Correctional </w:t>
      </w:r>
      <w:r w:rsidRPr="00E6145B">
        <w:rPr>
          <w:rFonts w:asciiTheme="majorBidi" w:hAnsiTheme="majorBidi" w:cstheme="majorBidi"/>
          <w:szCs w:val="24"/>
        </w:rPr>
        <w:t>Service</w:t>
      </w:r>
      <w:r w:rsidR="009748B1">
        <w:rPr>
          <w:rFonts w:asciiTheme="majorBidi" w:hAnsiTheme="majorBidi" w:cstheme="majorBidi"/>
          <w:szCs w:val="24"/>
        </w:rPr>
        <w:t>s</w:t>
      </w:r>
      <w:r w:rsidRPr="00E6145B">
        <w:rPr>
          <w:rFonts w:asciiTheme="majorBidi" w:hAnsiTheme="majorBidi" w:cstheme="majorBidi"/>
          <w:szCs w:val="24"/>
        </w:rPr>
        <w:t xml:space="preserve"> have at several times been subjects of multiple reviews. </w:t>
      </w:r>
    </w:p>
    <w:p w14:paraId="50F23388" w14:textId="7EB3F9C7" w:rsidR="00A32C51" w:rsidRPr="00E6145B" w:rsidRDefault="00A32C51" w:rsidP="00A32C51">
      <w:pPr>
        <w:spacing w:after="255"/>
        <w:ind w:left="-4"/>
        <w:rPr>
          <w:rFonts w:asciiTheme="majorBidi" w:hAnsiTheme="majorBidi" w:cstheme="majorBidi"/>
          <w:szCs w:val="24"/>
        </w:rPr>
      </w:pPr>
      <w:r w:rsidRPr="00E6145B">
        <w:rPr>
          <w:rFonts w:asciiTheme="majorBidi" w:hAnsiTheme="majorBidi" w:cstheme="majorBidi"/>
          <w:szCs w:val="24"/>
        </w:rPr>
        <w:t xml:space="preserve">14/ Many of the problems identified include poor coordination among the different actors in the sector; long delays in hearing cases; a lack of effective legal aid to help the poor to access justice; overcrowded </w:t>
      </w:r>
      <w:r w:rsidR="009748B1">
        <w:rPr>
          <w:rFonts w:asciiTheme="majorBidi" w:hAnsiTheme="majorBidi" w:cstheme="majorBidi"/>
          <w:szCs w:val="24"/>
        </w:rPr>
        <w:t>detention facilities</w:t>
      </w:r>
      <w:r w:rsidRPr="00E6145B">
        <w:rPr>
          <w:rFonts w:asciiTheme="majorBidi" w:hAnsiTheme="majorBidi" w:cstheme="majorBidi"/>
          <w:szCs w:val="24"/>
        </w:rPr>
        <w:t xml:space="preserve">; critical allegations of corruption within key institutions and poor conditions of service across the sector.  </w:t>
      </w:r>
    </w:p>
    <w:p w14:paraId="663C919F" w14:textId="7EAEB7FC" w:rsidR="00A32C51" w:rsidRPr="00E6145B" w:rsidRDefault="00A32C51" w:rsidP="00A32C51">
      <w:pPr>
        <w:spacing w:after="255"/>
        <w:ind w:left="-4"/>
        <w:rPr>
          <w:rFonts w:asciiTheme="majorBidi" w:hAnsiTheme="majorBidi" w:cstheme="majorBidi"/>
          <w:szCs w:val="24"/>
        </w:rPr>
      </w:pPr>
      <w:r w:rsidRPr="00E6145B">
        <w:rPr>
          <w:rFonts w:asciiTheme="majorBidi" w:hAnsiTheme="majorBidi" w:cstheme="majorBidi"/>
          <w:szCs w:val="24"/>
        </w:rPr>
        <w:t xml:space="preserve">15/ While the reports of these committees have largely gone unimplemented there have been many interesting and useful initiatives to improve the justice system. The enactment of the Administration of Criminal </w:t>
      </w:r>
      <w:r w:rsidR="00CF4511">
        <w:rPr>
          <w:rFonts w:asciiTheme="majorBidi" w:hAnsiTheme="majorBidi" w:cstheme="majorBidi"/>
          <w:szCs w:val="24"/>
        </w:rPr>
        <w:t>J</w:t>
      </w:r>
      <w:r w:rsidRPr="00E6145B">
        <w:rPr>
          <w:rFonts w:asciiTheme="majorBidi" w:hAnsiTheme="majorBidi" w:cstheme="majorBidi"/>
          <w:szCs w:val="24"/>
        </w:rPr>
        <w:t xml:space="preserve">ustice Act, 2015, the Administration of Civil Justice Laws in Delta and Ekiti States. Correctional Services Act, The Police Act, the National Human Rights Commission </w:t>
      </w:r>
      <w:r w:rsidR="00111B83" w:rsidRPr="00E6145B">
        <w:rPr>
          <w:rFonts w:asciiTheme="majorBidi" w:hAnsiTheme="majorBidi" w:cstheme="majorBidi"/>
          <w:szCs w:val="24"/>
        </w:rPr>
        <w:t>Act,</w:t>
      </w:r>
      <w:r w:rsidRPr="00E6145B">
        <w:rPr>
          <w:rFonts w:asciiTheme="majorBidi" w:hAnsiTheme="majorBidi" w:cstheme="majorBidi"/>
          <w:szCs w:val="24"/>
        </w:rPr>
        <w:t xml:space="preserve"> and the Legal </w:t>
      </w:r>
      <w:r w:rsidR="00AB6134" w:rsidRPr="00E6145B">
        <w:rPr>
          <w:rFonts w:asciiTheme="majorBidi" w:hAnsiTheme="majorBidi" w:cstheme="majorBidi"/>
          <w:szCs w:val="24"/>
        </w:rPr>
        <w:t xml:space="preserve">Aid Council </w:t>
      </w:r>
      <w:r w:rsidRPr="00E6145B">
        <w:rPr>
          <w:rFonts w:asciiTheme="majorBidi" w:hAnsiTheme="majorBidi" w:cstheme="majorBidi"/>
          <w:szCs w:val="24"/>
        </w:rPr>
        <w:t>of Nigeria Act</w:t>
      </w:r>
      <w:r w:rsidR="00AB6134" w:rsidRPr="00E6145B">
        <w:rPr>
          <w:rFonts w:asciiTheme="majorBidi" w:hAnsiTheme="majorBidi" w:cstheme="majorBidi"/>
          <w:szCs w:val="24"/>
        </w:rPr>
        <w:t xml:space="preserve">, </w:t>
      </w:r>
      <w:r w:rsidRPr="00E6145B">
        <w:rPr>
          <w:rFonts w:asciiTheme="majorBidi" w:hAnsiTheme="majorBidi" w:cstheme="majorBidi"/>
          <w:szCs w:val="24"/>
        </w:rPr>
        <w:t xml:space="preserve">are some of the important </w:t>
      </w:r>
      <w:r w:rsidR="00111B83" w:rsidRPr="00E6145B">
        <w:rPr>
          <w:rFonts w:asciiTheme="majorBidi" w:hAnsiTheme="majorBidi" w:cstheme="majorBidi"/>
          <w:szCs w:val="24"/>
        </w:rPr>
        <w:t>legislations</w:t>
      </w:r>
      <w:r w:rsidRPr="00E6145B">
        <w:rPr>
          <w:rFonts w:asciiTheme="majorBidi" w:hAnsiTheme="majorBidi" w:cstheme="majorBidi"/>
          <w:szCs w:val="24"/>
        </w:rPr>
        <w:t xml:space="preserve"> in </w:t>
      </w:r>
      <w:r w:rsidR="00AF17FA">
        <w:rPr>
          <w:rFonts w:asciiTheme="majorBidi" w:hAnsiTheme="majorBidi" w:cstheme="majorBidi"/>
          <w:szCs w:val="24"/>
        </w:rPr>
        <w:t>support</w:t>
      </w:r>
      <w:r w:rsidRPr="00E6145B">
        <w:rPr>
          <w:rFonts w:asciiTheme="majorBidi" w:hAnsiTheme="majorBidi" w:cstheme="majorBidi"/>
          <w:szCs w:val="24"/>
        </w:rPr>
        <w:t xml:space="preserve"> of justice sector reform. </w:t>
      </w:r>
    </w:p>
    <w:p w14:paraId="79B2980D" w14:textId="4A06CE14" w:rsidR="00A32C51" w:rsidRPr="00E6145B" w:rsidRDefault="00A32C51" w:rsidP="00A32C51">
      <w:pPr>
        <w:spacing w:after="255"/>
        <w:ind w:left="-4"/>
        <w:rPr>
          <w:rFonts w:asciiTheme="majorBidi" w:hAnsiTheme="majorBidi" w:cstheme="majorBidi"/>
          <w:szCs w:val="24"/>
        </w:rPr>
      </w:pPr>
      <w:r w:rsidRPr="00E6145B">
        <w:rPr>
          <w:rFonts w:asciiTheme="majorBidi" w:hAnsiTheme="majorBidi" w:cstheme="majorBidi"/>
          <w:szCs w:val="24"/>
        </w:rPr>
        <w:t xml:space="preserve">16/ Conference </w:t>
      </w:r>
      <w:r w:rsidR="00AF17FA">
        <w:rPr>
          <w:rFonts w:asciiTheme="majorBidi" w:hAnsiTheme="majorBidi" w:cstheme="majorBidi"/>
          <w:szCs w:val="24"/>
        </w:rPr>
        <w:t xml:space="preserve">observed </w:t>
      </w:r>
      <w:r w:rsidRPr="00E6145B">
        <w:rPr>
          <w:rFonts w:asciiTheme="majorBidi" w:hAnsiTheme="majorBidi" w:cstheme="majorBidi"/>
          <w:szCs w:val="24"/>
        </w:rPr>
        <w:t>that in</w:t>
      </w:r>
      <w:r w:rsidR="008926EB" w:rsidRPr="00E6145B">
        <w:rPr>
          <w:rFonts w:asciiTheme="majorBidi" w:hAnsiTheme="majorBidi" w:cstheme="majorBidi"/>
          <w:szCs w:val="24"/>
        </w:rPr>
        <w:t xml:space="preserve"> </w:t>
      </w:r>
      <w:r w:rsidRPr="00E6145B">
        <w:rPr>
          <w:rFonts w:asciiTheme="majorBidi" w:hAnsiTheme="majorBidi" w:cstheme="majorBidi"/>
          <w:szCs w:val="24"/>
        </w:rPr>
        <w:t xml:space="preserve">spite of these developments there are still formidable challenges ahead to achieve a justice system that works in the interest of Nigerians. Public confidence in the justice system remains at very low levels. </w:t>
      </w:r>
    </w:p>
    <w:p w14:paraId="28691E86" w14:textId="77777777" w:rsidR="00FB22BD" w:rsidRDefault="00FB22BD" w:rsidP="00FB22BD">
      <w:pPr>
        <w:pStyle w:val="NoSpacing"/>
      </w:pPr>
    </w:p>
    <w:p w14:paraId="0435803E" w14:textId="0F4FA7EC" w:rsidR="00A32C51" w:rsidRPr="00E6145B" w:rsidRDefault="00A32C51" w:rsidP="00A32C51">
      <w:pPr>
        <w:spacing w:after="255"/>
        <w:ind w:left="-4"/>
        <w:rPr>
          <w:rFonts w:asciiTheme="majorBidi" w:hAnsiTheme="majorBidi" w:cstheme="majorBidi"/>
          <w:b/>
          <w:bCs/>
          <w:szCs w:val="24"/>
        </w:rPr>
      </w:pPr>
    </w:p>
    <w:p w14:paraId="5A0EC7DD" w14:textId="3CFA88A5" w:rsidR="00426504" w:rsidRPr="00E6145B" w:rsidRDefault="00426504" w:rsidP="00316877">
      <w:pPr>
        <w:ind w:right="-23"/>
        <w:rPr>
          <w:rFonts w:asciiTheme="majorBidi" w:hAnsiTheme="majorBidi" w:cstheme="majorBidi"/>
          <w:szCs w:val="24"/>
        </w:rPr>
      </w:pPr>
      <w:r w:rsidRPr="00E6145B">
        <w:rPr>
          <w:rFonts w:asciiTheme="majorBidi" w:hAnsiTheme="majorBidi" w:cstheme="majorBidi"/>
          <w:szCs w:val="24"/>
        </w:rPr>
        <w:t xml:space="preserve">17/ </w:t>
      </w:r>
      <w:r w:rsidR="00A32C51" w:rsidRPr="00E6145B">
        <w:rPr>
          <w:rFonts w:asciiTheme="majorBidi" w:hAnsiTheme="majorBidi" w:cstheme="majorBidi"/>
          <w:szCs w:val="24"/>
        </w:rPr>
        <w:t xml:space="preserve">Conference notes that </w:t>
      </w:r>
      <w:r w:rsidRPr="00E6145B">
        <w:rPr>
          <w:rFonts w:asciiTheme="majorBidi" w:hAnsiTheme="majorBidi" w:cstheme="majorBidi"/>
          <w:szCs w:val="24"/>
        </w:rPr>
        <w:t xml:space="preserve">every aspect of the infrastructure of our justice system requires fundamental rethinking including our approaches to policing, adjudication, bail, sentencing and imprisonment. There was also a call for adherence to judicial decisions, </w:t>
      </w:r>
      <w:r w:rsidR="00111B83" w:rsidRPr="00E6145B">
        <w:rPr>
          <w:rFonts w:asciiTheme="majorBidi" w:hAnsiTheme="majorBidi" w:cstheme="majorBidi"/>
          <w:szCs w:val="24"/>
          <w:lang w:val="en-US"/>
        </w:rPr>
        <w:t>adoption,</w:t>
      </w:r>
      <w:r w:rsidRPr="00E6145B">
        <w:rPr>
          <w:rFonts w:asciiTheme="majorBidi" w:hAnsiTheme="majorBidi" w:cstheme="majorBidi"/>
          <w:szCs w:val="24"/>
          <w:lang w:val="en-US"/>
        </w:rPr>
        <w:t xml:space="preserve"> and </w:t>
      </w:r>
      <w:r w:rsidRPr="00E6145B">
        <w:rPr>
          <w:rFonts w:asciiTheme="majorBidi" w:hAnsiTheme="majorBidi" w:cstheme="majorBidi"/>
          <w:szCs w:val="24"/>
        </w:rPr>
        <w:t>integration of technological advancements</w:t>
      </w:r>
      <w:r w:rsidRPr="00E6145B">
        <w:rPr>
          <w:rFonts w:asciiTheme="majorBidi" w:hAnsiTheme="majorBidi" w:cstheme="majorBidi"/>
          <w:szCs w:val="24"/>
          <w:lang w:val="en-US"/>
        </w:rPr>
        <w:t xml:space="preserve"> for the judiciary</w:t>
      </w:r>
      <w:r w:rsidRPr="00E6145B">
        <w:rPr>
          <w:rFonts w:asciiTheme="majorBidi" w:hAnsiTheme="majorBidi" w:cstheme="majorBidi"/>
          <w:szCs w:val="24"/>
        </w:rPr>
        <w:t>, and fostering improved relationships between the different branches of government.</w:t>
      </w:r>
    </w:p>
    <w:p w14:paraId="0DD193AB" w14:textId="2B878E44" w:rsidR="00F1578D" w:rsidRPr="00FC106D" w:rsidRDefault="00F1578D" w:rsidP="00A32C51">
      <w:pPr>
        <w:spacing w:after="255"/>
        <w:ind w:left="-4"/>
        <w:rPr>
          <w:rFonts w:asciiTheme="majorBidi" w:hAnsiTheme="majorBidi" w:cstheme="majorBidi"/>
          <w:b/>
          <w:bCs/>
          <w:szCs w:val="24"/>
        </w:rPr>
      </w:pPr>
      <w:r w:rsidRPr="00FC106D">
        <w:rPr>
          <w:rFonts w:asciiTheme="majorBidi" w:hAnsiTheme="majorBidi" w:cstheme="majorBidi"/>
          <w:b/>
          <w:bCs/>
          <w:szCs w:val="24"/>
        </w:rPr>
        <w:t>Recommendations</w:t>
      </w:r>
    </w:p>
    <w:p w14:paraId="764F96EC" w14:textId="7DE9CFB0" w:rsidR="00A32C51" w:rsidRPr="00E6145B" w:rsidRDefault="00426504" w:rsidP="00A32C51">
      <w:pPr>
        <w:spacing w:after="255"/>
        <w:ind w:left="-4"/>
        <w:rPr>
          <w:rFonts w:asciiTheme="majorBidi" w:hAnsiTheme="majorBidi" w:cstheme="majorBidi"/>
          <w:szCs w:val="24"/>
        </w:rPr>
      </w:pPr>
      <w:r w:rsidRPr="00E6145B">
        <w:rPr>
          <w:rFonts w:asciiTheme="majorBidi" w:hAnsiTheme="majorBidi" w:cstheme="majorBidi"/>
          <w:szCs w:val="24"/>
        </w:rPr>
        <w:t>18/ A</w:t>
      </w:r>
      <w:r w:rsidR="00A32C51" w:rsidRPr="00E6145B">
        <w:rPr>
          <w:rFonts w:asciiTheme="majorBidi" w:hAnsiTheme="majorBidi" w:cstheme="majorBidi"/>
          <w:szCs w:val="24"/>
        </w:rPr>
        <w:t>chieving the desired justice system will be a process, not an event. Nevertheless</w:t>
      </w:r>
      <w:r w:rsidR="008926EB" w:rsidRPr="00E6145B">
        <w:rPr>
          <w:rFonts w:asciiTheme="majorBidi" w:hAnsiTheme="majorBidi" w:cstheme="majorBidi"/>
          <w:szCs w:val="24"/>
        </w:rPr>
        <w:t>,</w:t>
      </w:r>
      <w:r w:rsidR="00A32C51" w:rsidRPr="00E6145B">
        <w:rPr>
          <w:rFonts w:asciiTheme="majorBidi" w:hAnsiTheme="majorBidi" w:cstheme="majorBidi"/>
          <w:szCs w:val="24"/>
        </w:rPr>
        <w:t xml:space="preserve"> change must be accelerated to keep up with the expectations of Nigerians, particularly those of the poorest and most vulnerable communities. Such change must be properly planned and carefully managed. </w:t>
      </w:r>
    </w:p>
    <w:p w14:paraId="54AE83B8" w14:textId="4D41EDD0" w:rsidR="00426504" w:rsidRPr="00E6145B" w:rsidRDefault="00426504" w:rsidP="00316877">
      <w:pPr>
        <w:shd w:val="clear" w:color="auto" w:fill="FFFFFF"/>
        <w:spacing w:after="0" w:line="240" w:lineRule="auto"/>
        <w:ind w:right="-23"/>
        <w:rPr>
          <w:rFonts w:asciiTheme="majorBidi" w:hAnsiTheme="majorBidi" w:cstheme="majorBidi"/>
          <w:bCs/>
          <w:color w:val="000000"/>
          <w:szCs w:val="24"/>
        </w:rPr>
      </w:pPr>
      <w:r w:rsidRPr="00E6145B">
        <w:rPr>
          <w:rFonts w:asciiTheme="majorBidi" w:hAnsiTheme="majorBidi" w:cstheme="majorBidi"/>
          <w:bCs/>
          <w:color w:val="000000"/>
          <w:szCs w:val="24"/>
        </w:rPr>
        <w:t xml:space="preserve">18/ </w:t>
      </w:r>
      <w:r w:rsidR="00A32C51" w:rsidRPr="00E6145B">
        <w:rPr>
          <w:rFonts w:asciiTheme="majorBidi" w:hAnsiTheme="majorBidi" w:cstheme="majorBidi"/>
          <w:bCs/>
          <w:color w:val="000000"/>
          <w:szCs w:val="24"/>
        </w:rPr>
        <w:t xml:space="preserve">The importance of a strong, independent judiciary was emphasized. </w:t>
      </w:r>
      <w:r w:rsidR="00FC106D">
        <w:rPr>
          <w:rFonts w:asciiTheme="majorBidi" w:hAnsiTheme="majorBidi" w:cstheme="majorBidi"/>
          <w:bCs/>
          <w:color w:val="000000"/>
          <w:szCs w:val="24"/>
        </w:rPr>
        <w:t xml:space="preserve"> </w:t>
      </w:r>
      <w:r w:rsidR="00A32C51" w:rsidRPr="00E6145B">
        <w:rPr>
          <w:rFonts w:asciiTheme="majorBidi" w:hAnsiTheme="majorBidi" w:cstheme="majorBidi"/>
          <w:bCs/>
          <w:color w:val="000000"/>
          <w:szCs w:val="24"/>
        </w:rPr>
        <w:t xml:space="preserve">Conference </w:t>
      </w:r>
      <w:r w:rsidR="00124633">
        <w:rPr>
          <w:rFonts w:asciiTheme="majorBidi" w:hAnsiTheme="majorBidi" w:cstheme="majorBidi"/>
          <w:bCs/>
          <w:color w:val="000000"/>
          <w:szCs w:val="24"/>
        </w:rPr>
        <w:t xml:space="preserve">affirmed </w:t>
      </w:r>
      <w:r w:rsidR="00124633" w:rsidRPr="00E6145B">
        <w:rPr>
          <w:rFonts w:asciiTheme="majorBidi" w:hAnsiTheme="majorBidi" w:cstheme="majorBidi"/>
          <w:bCs/>
          <w:color w:val="000000"/>
          <w:szCs w:val="24"/>
        </w:rPr>
        <w:t>the</w:t>
      </w:r>
      <w:r w:rsidR="00A32C51" w:rsidRPr="00E6145B">
        <w:rPr>
          <w:rFonts w:asciiTheme="majorBidi" w:hAnsiTheme="majorBidi" w:cstheme="majorBidi"/>
          <w:bCs/>
          <w:color w:val="000000"/>
          <w:szCs w:val="24"/>
        </w:rPr>
        <w:t xml:space="preserve"> </w:t>
      </w:r>
      <w:r w:rsidRPr="00E6145B">
        <w:rPr>
          <w:rFonts w:asciiTheme="majorBidi" w:hAnsiTheme="majorBidi" w:cstheme="majorBidi"/>
          <w:bCs/>
          <w:color w:val="000000"/>
          <w:szCs w:val="24"/>
        </w:rPr>
        <w:t xml:space="preserve">need for an urgent </w:t>
      </w:r>
      <w:r w:rsidR="00E936A2">
        <w:rPr>
          <w:rFonts w:asciiTheme="majorBidi" w:hAnsiTheme="majorBidi" w:cstheme="majorBidi"/>
          <w:bCs/>
          <w:color w:val="000000"/>
          <w:szCs w:val="24"/>
        </w:rPr>
        <w:t xml:space="preserve">upward </w:t>
      </w:r>
      <w:r w:rsidRPr="00E6145B">
        <w:rPr>
          <w:rFonts w:asciiTheme="majorBidi" w:hAnsiTheme="majorBidi" w:cstheme="majorBidi"/>
          <w:bCs/>
          <w:color w:val="000000"/>
          <w:szCs w:val="24"/>
        </w:rPr>
        <w:t>review of judicial remuneratio</w:t>
      </w:r>
      <w:r w:rsidR="004157AC">
        <w:rPr>
          <w:rFonts w:asciiTheme="majorBidi" w:hAnsiTheme="majorBidi" w:cstheme="majorBidi"/>
          <w:bCs/>
          <w:color w:val="000000"/>
          <w:szCs w:val="24"/>
        </w:rPr>
        <w:t>n</w:t>
      </w:r>
      <w:r w:rsidRPr="00E6145B">
        <w:rPr>
          <w:rFonts w:asciiTheme="majorBidi" w:hAnsiTheme="majorBidi" w:cstheme="majorBidi"/>
          <w:bCs/>
          <w:color w:val="000000"/>
          <w:szCs w:val="24"/>
        </w:rPr>
        <w:t xml:space="preserve">. Conference </w:t>
      </w:r>
      <w:r w:rsidR="00B80C06">
        <w:rPr>
          <w:rFonts w:asciiTheme="majorBidi" w:hAnsiTheme="majorBidi" w:cstheme="majorBidi"/>
          <w:bCs/>
          <w:color w:val="000000"/>
          <w:szCs w:val="24"/>
        </w:rPr>
        <w:t xml:space="preserve">recommends </w:t>
      </w:r>
      <w:r w:rsidR="006E0BAD">
        <w:rPr>
          <w:rFonts w:asciiTheme="majorBidi" w:hAnsiTheme="majorBidi" w:cstheme="majorBidi"/>
          <w:bCs/>
          <w:color w:val="000000"/>
          <w:szCs w:val="24"/>
        </w:rPr>
        <w:t xml:space="preserve">the separation of Judicial Remuneration </w:t>
      </w:r>
      <w:r w:rsidRPr="00E6145B">
        <w:rPr>
          <w:rFonts w:asciiTheme="majorBidi" w:hAnsiTheme="majorBidi" w:cstheme="majorBidi"/>
          <w:bCs/>
          <w:color w:val="000000"/>
          <w:szCs w:val="24"/>
        </w:rPr>
        <w:t>f</w:t>
      </w:r>
      <w:r w:rsidR="008E4067">
        <w:rPr>
          <w:rFonts w:asciiTheme="majorBidi" w:hAnsiTheme="majorBidi" w:cstheme="majorBidi"/>
          <w:bCs/>
          <w:color w:val="000000"/>
          <w:szCs w:val="24"/>
        </w:rPr>
        <w:t xml:space="preserve">rom public sector </w:t>
      </w:r>
      <w:r w:rsidR="00163C7C">
        <w:rPr>
          <w:rFonts w:asciiTheme="majorBidi" w:hAnsiTheme="majorBidi" w:cstheme="majorBidi"/>
          <w:bCs/>
          <w:color w:val="000000"/>
          <w:szCs w:val="24"/>
        </w:rPr>
        <w:t>including</w:t>
      </w:r>
      <w:r w:rsidRPr="00E6145B">
        <w:rPr>
          <w:rFonts w:asciiTheme="majorBidi" w:hAnsiTheme="majorBidi" w:cstheme="majorBidi"/>
          <w:bCs/>
          <w:color w:val="000000"/>
          <w:szCs w:val="24"/>
        </w:rPr>
        <w:t xml:space="preserve"> the </w:t>
      </w:r>
      <w:r w:rsidR="00D63D5D">
        <w:rPr>
          <w:rFonts w:asciiTheme="majorBidi" w:hAnsiTheme="majorBidi" w:cstheme="majorBidi"/>
          <w:bCs/>
          <w:color w:val="000000"/>
          <w:szCs w:val="24"/>
        </w:rPr>
        <w:t>removal</w:t>
      </w:r>
      <w:r w:rsidRPr="00E6145B">
        <w:rPr>
          <w:rFonts w:asciiTheme="majorBidi" w:hAnsiTheme="majorBidi" w:cstheme="majorBidi"/>
          <w:bCs/>
          <w:color w:val="000000"/>
          <w:szCs w:val="24"/>
        </w:rPr>
        <w:t xml:space="preserve"> of the remuneration of judicial officers from the purview of </w:t>
      </w:r>
      <w:r w:rsidR="00E72782">
        <w:rPr>
          <w:rFonts w:asciiTheme="majorBidi" w:hAnsiTheme="majorBidi" w:cstheme="majorBidi"/>
          <w:bCs/>
          <w:color w:val="000000"/>
          <w:szCs w:val="24"/>
        </w:rPr>
        <w:t xml:space="preserve">the Revenue </w:t>
      </w:r>
      <w:r w:rsidR="0058074B">
        <w:rPr>
          <w:rFonts w:asciiTheme="majorBidi" w:hAnsiTheme="majorBidi" w:cstheme="majorBidi"/>
          <w:bCs/>
          <w:color w:val="000000"/>
          <w:szCs w:val="24"/>
        </w:rPr>
        <w:t>Mobilisation Allocation</w:t>
      </w:r>
      <w:r w:rsidR="0023092C">
        <w:rPr>
          <w:rFonts w:asciiTheme="majorBidi" w:hAnsiTheme="majorBidi" w:cstheme="majorBidi"/>
          <w:bCs/>
          <w:color w:val="000000"/>
          <w:szCs w:val="24"/>
        </w:rPr>
        <w:t xml:space="preserve"> </w:t>
      </w:r>
      <w:r w:rsidR="00614819">
        <w:rPr>
          <w:rFonts w:asciiTheme="majorBidi" w:hAnsiTheme="majorBidi" w:cstheme="majorBidi"/>
          <w:bCs/>
          <w:color w:val="000000"/>
          <w:szCs w:val="24"/>
        </w:rPr>
        <w:t>and</w:t>
      </w:r>
      <w:r w:rsidR="0058074B">
        <w:rPr>
          <w:rFonts w:asciiTheme="majorBidi" w:hAnsiTheme="majorBidi" w:cstheme="majorBidi"/>
          <w:bCs/>
          <w:color w:val="000000"/>
          <w:szCs w:val="24"/>
        </w:rPr>
        <w:t xml:space="preserve"> Fiscal Commission </w:t>
      </w:r>
      <w:r w:rsidR="005239FB">
        <w:rPr>
          <w:rFonts w:asciiTheme="majorBidi" w:hAnsiTheme="majorBidi" w:cstheme="majorBidi"/>
          <w:bCs/>
          <w:color w:val="000000"/>
          <w:szCs w:val="24"/>
        </w:rPr>
        <w:t>{RMAFC</w:t>
      </w:r>
      <w:r w:rsidR="00BC5848">
        <w:rPr>
          <w:rFonts w:asciiTheme="majorBidi" w:hAnsiTheme="majorBidi" w:cstheme="majorBidi"/>
          <w:bCs/>
          <w:color w:val="000000"/>
          <w:szCs w:val="24"/>
        </w:rPr>
        <w:t>}</w:t>
      </w:r>
      <w:r w:rsidR="00D63D5D">
        <w:rPr>
          <w:rFonts w:asciiTheme="majorBidi" w:hAnsiTheme="majorBidi" w:cstheme="majorBidi"/>
          <w:bCs/>
          <w:color w:val="000000"/>
          <w:szCs w:val="24"/>
        </w:rPr>
        <w:t xml:space="preserve">. </w:t>
      </w:r>
      <w:r w:rsidR="00951F19">
        <w:rPr>
          <w:rFonts w:asciiTheme="majorBidi" w:hAnsiTheme="majorBidi" w:cstheme="majorBidi"/>
          <w:bCs/>
          <w:color w:val="000000"/>
          <w:szCs w:val="24"/>
        </w:rPr>
        <w:t xml:space="preserve">Conference also recommended </w:t>
      </w:r>
      <w:r w:rsidR="007F2D46">
        <w:rPr>
          <w:rFonts w:asciiTheme="majorBidi" w:hAnsiTheme="majorBidi" w:cstheme="majorBidi"/>
          <w:bCs/>
          <w:color w:val="000000"/>
          <w:szCs w:val="24"/>
        </w:rPr>
        <w:t xml:space="preserve">an </w:t>
      </w:r>
      <w:r w:rsidR="00124633">
        <w:rPr>
          <w:rFonts w:asciiTheme="majorBidi" w:hAnsiTheme="majorBidi" w:cstheme="majorBidi"/>
          <w:bCs/>
          <w:color w:val="000000"/>
          <w:szCs w:val="24"/>
        </w:rPr>
        <w:t>independent salary</w:t>
      </w:r>
      <w:r w:rsidR="007F2D46">
        <w:rPr>
          <w:rFonts w:asciiTheme="majorBidi" w:hAnsiTheme="majorBidi" w:cstheme="majorBidi"/>
          <w:bCs/>
          <w:color w:val="000000"/>
          <w:szCs w:val="24"/>
        </w:rPr>
        <w:t xml:space="preserve"> scale </w:t>
      </w:r>
      <w:r w:rsidR="00EA75AD">
        <w:rPr>
          <w:rFonts w:asciiTheme="majorBidi" w:hAnsiTheme="majorBidi" w:cstheme="majorBidi"/>
          <w:bCs/>
          <w:color w:val="000000"/>
          <w:szCs w:val="24"/>
        </w:rPr>
        <w:t>for judicial officers.</w:t>
      </w:r>
      <w:r w:rsidR="00E54B36">
        <w:rPr>
          <w:rFonts w:asciiTheme="majorBidi" w:hAnsiTheme="majorBidi" w:cstheme="majorBidi"/>
          <w:bCs/>
          <w:color w:val="000000"/>
          <w:szCs w:val="24"/>
        </w:rPr>
        <w:t xml:space="preserve"> Conference recommen</w:t>
      </w:r>
      <w:r w:rsidR="00DD2D6C">
        <w:rPr>
          <w:rFonts w:asciiTheme="majorBidi" w:hAnsiTheme="majorBidi" w:cstheme="majorBidi"/>
          <w:bCs/>
          <w:color w:val="000000"/>
          <w:szCs w:val="24"/>
        </w:rPr>
        <w:t xml:space="preserve">ds that urgent attention be paid to the plight of magistrates and other lower court </w:t>
      </w:r>
      <w:r w:rsidR="00AF6EEA">
        <w:rPr>
          <w:rFonts w:asciiTheme="majorBidi" w:hAnsiTheme="majorBidi" w:cstheme="majorBidi"/>
          <w:bCs/>
          <w:color w:val="000000"/>
          <w:szCs w:val="24"/>
        </w:rPr>
        <w:t>judges.</w:t>
      </w:r>
      <w:r w:rsidR="0060012E">
        <w:rPr>
          <w:rFonts w:asciiTheme="majorBidi" w:hAnsiTheme="majorBidi" w:cstheme="majorBidi"/>
          <w:bCs/>
          <w:color w:val="000000"/>
          <w:szCs w:val="24"/>
        </w:rPr>
        <w:t xml:space="preserve"> </w:t>
      </w:r>
    </w:p>
    <w:p w14:paraId="209AF259" w14:textId="77777777" w:rsidR="00426504" w:rsidRPr="00E6145B" w:rsidRDefault="00426504" w:rsidP="00426504">
      <w:pPr>
        <w:shd w:val="clear" w:color="auto" w:fill="FFFFFF"/>
        <w:spacing w:after="0" w:line="240" w:lineRule="auto"/>
        <w:ind w:right="835"/>
        <w:rPr>
          <w:rFonts w:asciiTheme="majorBidi" w:hAnsiTheme="majorBidi" w:cstheme="majorBidi"/>
          <w:bCs/>
          <w:color w:val="000000"/>
          <w:szCs w:val="24"/>
        </w:rPr>
      </w:pPr>
    </w:p>
    <w:p w14:paraId="6EBB4735" w14:textId="48888A55" w:rsidR="00EC610D" w:rsidRPr="00E6145B" w:rsidRDefault="00426504" w:rsidP="00316877">
      <w:pPr>
        <w:spacing w:after="0"/>
        <w:ind w:right="-23"/>
        <w:rPr>
          <w:rFonts w:asciiTheme="majorBidi" w:hAnsiTheme="majorBidi" w:cstheme="majorBidi"/>
          <w:szCs w:val="24"/>
        </w:rPr>
      </w:pPr>
      <w:r w:rsidRPr="00E6145B">
        <w:rPr>
          <w:rFonts w:asciiTheme="majorBidi" w:hAnsiTheme="majorBidi" w:cstheme="majorBidi"/>
          <w:szCs w:val="24"/>
        </w:rPr>
        <w:t xml:space="preserve">19/ </w:t>
      </w:r>
      <w:r w:rsidR="001628DA" w:rsidRPr="00E6145B">
        <w:rPr>
          <w:rFonts w:asciiTheme="majorBidi" w:hAnsiTheme="majorBidi" w:cstheme="majorBidi"/>
          <w:szCs w:val="24"/>
        </w:rPr>
        <w:t>Conference recommends that the Federal</w:t>
      </w:r>
      <w:r w:rsidRPr="00E6145B">
        <w:rPr>
          <w:rFonts w:asciiTheme="majorBidi" w:hAnsiTheme="majorBidi" w:cstheme="majorBidi"/>
          <w:szCs w:val="24"/>
        </w:rPr>
        <w:t xml:space="preserve"> and </w:t>
      </w:r>
      <w:r w:rsidR="00111B83" w:rsidRPr="00E6145B">
        <w:rPr>
          <w:rFonts w:asciiTheme="majorBidi" w:hAnsiTheme="majorBidi" w:cstheme="majorBidi"/>
          <w:szCs w:val="24"/>
        </w:rPr>
        <w:t>State governments</w:t>
      </w:r>
      <w:r w:rsidR="001628DA" w:rsidRPr="00E6145B">
        <w:rPr>
          <w:rFonts w:asciiTheme="majorBidi" w:hAnsiTheme="majorBidi" w:cstheme="majorBidi"/>
          <w:szCs w:val="24"/>
        </w:rPr>
        <w:t xml:space="preserve"> extend financial support to pro bono schemes in Nigeria to bolster their effectiveness. That there must be collaborative efforts between the Nigerian Bar Association and other relevant stakeholders to enhance the provision of pro bono services</w:t>
      </w:r>
      <w:r w:rsidR="001628DA" w:rsidRPr="00E6145B">
        <w:rPr>
          <w:rFonts w:asciiTheme="majorBidi" w:hAnsiTheme="majorBidi" w:cstheme="majorBidi"/>
          <w:szCs w:val="24"/>
          <w:lang w:val="en-US"/>
        </w:rPr>
        <w:t xml:space="preserve"> and</w:t>
      </w:r>
      <w:r w:rsidR="001628DA" w:rsidRPr="00E6145B">
        <w:rPr>
          <w:rFonts w:asciiTheme="majorBidi" w:hAnsiTheme="majorBidi" w:cstheme="majorBidi"/>
          <w:szCs w:val="24"/>
        </w:rPr>
        <w:t xml:space="preserve"> narrowing the gap in access to justice.</w:t>
      </w:r>
    </w:p>
    <w:p w14:paraId="4A298614" w14:textId="77777777" w:rsidR="00EC610D" w:rsidRPr="00E6145B" w:rsidRDefault="00EC610D" w:rsidP="00B42EEC">
      <w:pPr>
        <w:rPr>
          <w:rFonts w:asciiTheme="majorBidi" w:hAnsiTheme="majorBidi" w:cstheme="majorBidi"/>
          <w:szCs w:val="24"/>
        </w:rPr>
      </w:pPr>
    </w:p>
    <w:p w14:paraId="6B460684" w14:textId="4244CB92" w:rsidR="00EC610D" w:rsidRPr="00E6145B" w:rsidRDefault="00B42EEC" w:rsidP="00A32C51">
      <w:pPr>
        <w:pStyle w:val="ListParagraph"/>
        <w:numPr>
          <w:ilvl w:val="0"/>
          <w:numId w:val="0"/>
        </w:numPr>
        <w:shd w:val="clear" w:color="auto" w:fill="FFFFFF"/>
        <w:spacing w:after="0" w:line="240" w:lineRule="auto"/>
        <w:ind w:right="835"/>
        <w:rPr>
          <w:rFonts w:asciiTheme="majorBidi" w:hAnsiTheme="majorBidi" w:cstheme="majorBidi"/>
          <w:b/>
          <w:color w:val="auto"/>
          <w:sz w:val="24"/>
          <w:szCs w:val="24"/>
        </w:rPr>
      </w:pPr>
      <w:r w:rsidRPr="00E6145B">
        <w:rPr>
          <w:rFonts w:asciiTheme="majorBidi" w:hAnsiTheme="majorBidi" w:cstheme="majorBidi"/>
          <w:b/>
          <w:color w:val="auto"/>
          <w:sz w:val="24"/>
          <w:szCs w:val="24"/>
        </w:rPr>
        <w:t xml:space="preserve">SECURITY </w:t>
      </w:r>
    </w:p>
    <w:p w14:paraId="569CDAB0" w14:textId="628AC72F" w:rsidR="00EC610D" w:rsidRPr="00E6145B" w:rsidRDefault="00EC610D" w:rsidP="00B42EEC">
      <w:pPr>
        <w:pStyle w:val="NoSpacing"/>
        <w:rPr>
          <w:rFonts w:asciiTheme="majorBidi" w:hAnsiTheme="majorBidi" w:cstheme="majorBidi"/>
          <w:sz w:val="24"/>
          <w:szCs w:val="24"/>
        </w:rPr>
      </w:pPr>
    </w:p>
    <w:p w14:paraId="01083251" w14:textId="732A3F17" w:rsidR="00A32C51" w:rsidRPr="00E6145B" w:rsidRDefault="00A32C51" w:rsidP="00A32C51">
      <w:pPr>
        <w:pStyle w:val="ListParagraph"/>
        <w:numPr>
          <w:ilvl w:val="0"/>
          <w:numId w:val="0"/>
        </w:numPr>
        <w:shd w:val="clear" w:color="auto" w:fill="FFFFFF"/>
        <w:spacing w:after="0" w:line="240" w:lineRule="auto"/>
        <w:ind w:right="835"/>
        <w:rPr>
          <w:rFonts w:asciiTheme="majorBidi" w:hAnsiTheme="majorBidi" w:cstheme="majorBidi"/>
          <w:b/>
          <w:color w:val="auto"/>
          <w:sz w:val="24"/>
          <w:szCs w:val="24"/>
        </w:rPr>
      </w:pPr>
      <w:r w:rsidRPr="00E6145B">
        <w:rPr>
          <w:rFonts w:asciiTheme="majorBidi" w:hAnsiTheme="majorBidi" w:cstheme="majorBidi"/>
          <w:b/>
          <w:color w:val="auto"/>
          <w:sz w:val="24"/>
          <w:szCs w:val="24"/>
        </w:rPr>
        <w:t>Observations</w:t>
      </w:r>
    </w:p>
    <w:p w14:paraId="36C33CE8" w14:textId="77777777" w:rsidR="00A32C51" w:rsidRPr="00E6145B" w:rsidRDefault="00A32C51" w:rsidP="00B42EEC">
      <w:pPr>
        <w:pStyle w:val="NoSpacing"/>
        <w:rPr>
          <w:rFonts w:asciiTheme="majorBidi" w:hAnsiTheme="majorBidi" w:cstheme="majorBidi"/>
          <w:sz w:val="24"/>
          <w:szCs w:val="24"/>
        </w:rPr>
      </w:pPr>
    </w:p>
    <w:p w14:paraId="7395F6DD" w14:textId="76E53B7A" w:rsidR="00A32C51" w:rsidRPr="00E6145B" w:rsidRDefault="00426504" w:rsidP="00316877">
      <w:pPr>
        <w:shd w:val="clear" w:color="auto" w:fill="FFFFFF"/>
        <w:spacing w:after="0" w:line="240" w:lineRule="auto"/>
        <w:ind w:right="-23"/>
        <w:rPr>
          <w:rFonts w:asciiTheme="majorBidi" w:hAnsiTheme="majorBidi" w:cstheme="majorBidi"/>
          <w:color w:val="000000"/>
          <w:szCs w:val="24"/>
        </w:rPr>
      </w:pPr>
      <w:r w:rsidRPr="00E6145B">
        <w:rPr>
          <w:rFonts w:asciiTheme="majorBidi" w:hAnsiTheme="majorBidi" w:cstheme="majorBidi"/>
          <w:color w:val="000000"/>
          <w:szCs w:val="24"/>
        </w:rPr>
        <w:t xml:space="preserve">20/ </w:t>
      </w:r>
      <w:r w:rsidR="001628DA" w:rsidRPr="00E6145B">
        <w:rPr>
          <w:rFonts w:asciiTheme="majorBidi" w:hAnsiTheme="majorBidi" w:cstheme="majorBidi"/>
          <w:color w:val="000000"/>
          <w:szCs w:val="24"/>
        </w:rPr>
        <w:t xml:space="preserve">Conference analysed the critical issue of national security and </w:t>
      </w:r>
      <w:r w:rsidR="00111B83" w:rsidRPr="00E6145B">
        <w:rPr>
          <w:rFonts w:asciiTheme="majorBidi" w:hAnsiTheme="majorBidi" w:cstheme="majorBidi"/>
          <w:color w:val="000000"/>
          <w:szCs w:val="24"/>
        </w:rPr>
        <w:t>its</w:t>
      </w:r>
      <w:r w:rsidR="001628DA" w:rsidRPr="00E6145B">
        <w:rPr>
          <w:rFonts w:asciiTheme="majorBidi" w:hAnsiTheme="majorBidi" w:cstheme="majorBidi"/>
          <w:color w:val="000000"/>
          <w:szCs w:val="24"/>
        </w:rPr>
        <w:t xml:space="preserve"> intertwined relationship with economic prosperity and effective administration of justice. </w:t>
      </w:r>
    </w:p>
    <w:p w14:paraId="50834944" w14:textId="77777777" w:rsidR="00A32C51" w:rsidRPr="00E6145B" w:rsidRDefault="00A32C51" w:rsidP="00A32C51">
      <w:pPr>
        <w:shd w:val="clear" w:color="auto" w:fill="FFFFFF"/>
        <w:spacing w:after="0" w:line="240" w:lineRule="auto"/>
        <w:ind w:right="835"/>
        <w:rPr>
          <w:rFonts w:asciiTheme="majorBidi" w:hAnsiTheme="majorBidi" w:cstheme="majorBidi"/>
          <w:color w:val="000000"/>
          <w:szCs w:val="24"/>
        </w:rPr>
      </w:pPr>
    </w:p>
    <w:p w14:paraId="5A7E71D8" w14:textId="7D3413B6" w:rsidR="00EC610D" w:rsidRPr="00E6145B" w:rsidRDefault="00426504" w:rsidP="00316877">
      <w:pPr>
        <w:shd w:val="clear" w:color="auto" w:fill="FFFFFF"/>
        <w:spacing w:after="0" w:line="240" w:lineRule="auto"/>
        <w:ind w:right="-23"/>
        <w:rPr>
          <w:rFonts w:asciiTheme="majorBidi" w:hAnsiTheme="majorBidi" w:cstheme="majorBidi"/>
          <w:color w:val="000000"/>
          <w:szCs w:val="24"/>
        </w:rPr>
      </w:pPr>
      <w:r w:rsidRPr="00E6145B">
        <w:rPr>
          <w:rFonts w:asciiTheme="majorBidi" w:hAnsiTheme="majorBidi" w:cstheme="majorBidi"/>
          <w:color w:val="000000"/>
          <w:szCs w:val="24"/>
        </w:rPr>
        <w:t xml:space="preserve">21/ </w:t>
      </w:r>
      <w:r w:rsidR="001628DA" w:rsidRPr="00E6145B">
        <w:rPr>
          <w:rFonts w:asciiTheme="majorBidi" w:hAnsiTheme="majorBidi" w:cstheme="majorBidi"/>
          <w:color w:val="000000"/>
          <w:szCs w:val="24"/>
        </w:rPr>
        <w:t>Conference acknowledged the severe impact of insecurity on the nation's development and examined the various factors contributing to this challenge. Key observations included the devastating effects of terrorism, non-participation of communities in security efforts, unemployment's link to unrest, and the need for regional cooperation and intelligence sharing.</w:t>
      </w:r>
    </w:p>
    <w:p w14:paraId="3FE2587D" w14:textId="77777777" w:rsidR="00EC610D" w:rsidRPr="00E6145B" w:rsidRDefault="00EC610D" w:rsidP="00A32C51">
      <w:pPr>
        <w:shd w:val="clear" w:color="auto" w:fill="FFFFFF"/>
        <w:spacing w:after="0" w:line="240" w:lineRule="auto"/>
        <w:ind w:right="835"/>
        <w:rPr>
          <w:rFonts w:asciiTheme="majorBidi" w:hAnsiTheme="majorBidi" w:cstheme="majorBidi"/>
          <w:color w:val="000000"/>
          <w:szCs w:val="24"/>
        </w:rPr>
      </w:pPr>
    </w:p>
    <w:p w14:paraId="69699843" w14:textId="6B131CF5" w:rsidR="00EC610D" w:rsidRPr="00E6145B" w:rsidRDefault="00426504" w:rsidP="00316877">
      <w:pPr>
        <w:shd w:val="clear" w:color="auto" w:fill="FFFFFF"/>
        <w:spacing w:after="0" w:line="240" w:lineRule="auto"/>
        <w:ind w:right="-23"/>
        <w:rPr>
          <w:rFonts w:asciiTheme="majorBidi" w:hAnsiTheme="majorBidi" w:cstheme="majorBidi"/>
          <w:color w:val="000000"/>
          <w:szCs w:val="24"/>
        </w:rPr>
      </w:pPr>
      <w:r w:rsidRPr="00E6145B">
        <w:rPr>
          <w:rFonts w:asciiTheme="majorBidi" w:hAnsiTheme="majorBidi" w:cstheme="majorBidi"/>
          <w:color w:val="000000"/>
          <w:szCs w:val="24"/>
        </w:rPr>
        <w:t xml:space="preserve">22/ </w:t>
      </w:r>
      <w:r w:rsidR="001628DA" w:rsidRPr="00E6145B">
        <w:rPr>
          <w:rFonts w:asciiTheme="majorBidi" w:hAnsiTheme="majorBidi" w:cstheme="majorBidi"/>
          <w:color w:val="000000"/>
          <w:szCs w:val="24"/>
        </w:rPr>
        <w:t xml:space="preserve">The Conference recognised the detrimental role of porous borders, globalization's influence on crime dissemination, inadequate security personnel training, contentious land allocation, indiscriminate release of suspects, government's inaction against insecurity, and the presence of ungoverned spaces. </w:t>
      </w:r>
    </w:p>
    <w:p w14:paraId="3FE9224E" w14:textId="77777777" w:rsidR="00FB22BD" w:rsidRDefault="00FB22BD" w:rsidP="00A32C51">
      <w:pPr>
        <w:shd w:val="clear" w:color="auto" w:fill="FFFFFF"/>
        <w:spacing w:after="0" w:line="240" w:lineRule="auto"/>
        <w:ind w:right="835"/>
        <w:rPr>
          <w:rFonts w:asciiTheme="majorBidi" w:hAnsiTheme="majorBidi" w:cstheme="majorBidi"/>
          <w:b/>
          <w:bCs/>
          <w:color w:val="000000"/>
          <w:szCs w:val="24"/>
        </w:rPr>
      </w:pPr>
    </w:p>
    <w:p w14:paraId="79B63080" w14:textId="312DAA40" w:rsidR="00A32C51" w:rsidRPr="00E6145B" w:rsidRDefault="00A32C51" w:rsidP="00A32C51">
      <w:pPr>
        <w:shd w:val="clear" w:color="auto" w:fill="FFFFFF"/>
        <w:spacing w:after="0" w:line="240" w:lineRule="auto"/>
        <w:ind w:right="835"/>
        <w:rPr>
          <w:rFonts w:asciiTheme="majorBidi" w:hAnsiTheme="majorBidi" w:cstheme="majorBidi"/>
          <w:b/>
          <w:bCs/>
          <w:color w:val="000000"/>
          <w:szCs w:val="24"/>
        </w:rPr>
      </w:pPr>
      <w:r w:rsidRPr="00E6145B">
        <w:rPr>
          <w:rFonts w:asciiTheme="majorBidi" w:hAnsiTheme="majorBidi" w:cstheme="majorBidi"/>
          <w:b/>
          <w:bCs/>
          <w:color w:val="000000"/>
          <w:szCs w:val="24"/>
        </w:rPr>
        <w:t>Recommendations</w:t>
      </w:r>
    </w:p>
    <w:p w14:paraId="3ACE6F6C" w14:textId="77777777" w:rsidR="00A32C51" w:rsidRPr="00E6145B" w:rsidRDefault="00A32C51" w:rsidP="00A32C51">
      <w:pPr>
        <w:shd w:val="clear" w:color="auto" w:fill="FFFFFF"/>
        <w:spacing w:after="0" w:line="240" w:lineRule="auto"/>
        <w:ind w:right="835"/>
        <w:rPr>
          <w:rFonts w:asciiTheme="majorBidi" w:hAnsiTheme="majorBidi" w:cstheme="majorBidi"/>
          <w:color w:val="000000"/>
          <w:szCs w:val="24"/>
        </w:rPr>
      </w:pPr>
    </w:p>
    <w:p w14:paraId="0E577217" w14:textId="77777777" w:rsidR="00426504" w:rsidRPr="00E6145B" w:rsidRDefault="00426504" w:rsidP="00316877">
      <w:pPr>
        <w:shd w:val="clear" w:color="auto" w:fill="FFFFFF"/>
        <w:spacing w:after="0" w:line="240" w:lineRule="auto"/>
        <w:ind w:right="-23"/>
        <w:rPr>
          <w:rFonts w:asciiTheme="majorBidi" w:hAnsiTheme="majorBidi" w:cstheme="majorBidi"/>
          <w:color w:val="000000"/>
          <w:szCs w:val="24"/>
        </w:rPr>
      </w:pPr>
      <w:r w:rsidRPr="00E6145B">
        <w:rPr>
          <w:rFonts w:asciiTheme="majorBidi" w:hAnsiTheme="majorBidi" w:cstheme="majorBidi"/>
          <w:color w:val="000000"/>
          <w:szCs w:val="24"/>
        </w:rPr>
        <w:t>23/ Conference identified the need for greater investment in the Military including providing support for civil-military coordination framework as well as a comprehensive endowment framework for critical military facilities and equipment.</w:t>
      </w:r>
    </w:p>
    <w:p w14:paraId="38F9B658" w14:textId="77777777" w:rsidR="00426504" w:rsidRPr="00E6145B" w:rsidRDefault="00426504" w:rsidP="00316877">
      <w:pPr>
        <w:shd w:val="clear" w:color="auto" w:fill="FFFFFF"/>
        <w:spacing w:after="0" w:line="240" w:lineRule="auto"/>
        <w:ind w:right="-23"/>
        <w:rPr>
          <w:rFonts w:asciiTheme="majorBidi" w:hAnsiTheme="majorBidi" w:cstheme="majorBidi"/>
          <w:color w:val="000000"/>
          <w:szCs w:val="24"/>
        </w:rPr>
      </w:pPr>
    </w:p>
    <w:p w14:paraId="7C2B820C" w14:textId="0F74B1AF" w:rsidR="00EC610D" w:rsidRPr="00E6145B" w:rsidRDefault="00426504" w:rsidP="00316877">
      <w:pPr>
        <w:shd w:val="clear" w:color="auto" w:fill="FFFFFF"/>
        <w:spacing w:after="0" w:line="240" w:lineRule="auto"/>
        <w:ind w:right="-23"/>
        <w:rPr>
          <w:rFonts w:asciiTheme="majorBidi" w:hAnsiTheme="majorBidi" w:cstheme="majorBidi"/>
          <w:color w:val="000000"/>
          <w:szCs w:val="24"/>
        </w:rPr>
      </w:pPr>
      <w:r w:rsidRPr="00E6145B">
        <w:rPr>
          <w:rFonts w:asciiTheme="majorBidi" w:hAnsiTheme="majorBidi" w:cstheme="majorBidi"/>
          <w:color w:val="000000"/>
          <w:szCs w:val="24"/>
        </w:rPr>
        <w:lastRenderedPageBreak/>
        <w:t xml:space="preserve">24/ </w:t>
      </w:r>
      <w:r w:rsidR="00A32C51" w:rsidRPr="00E6145B">
        <w:rPr>
          <w:rFonts w:asciiTheme="majorBidi" w:hAnsiTheme="majorBidi" w:cstheme="majorBidi"/>
          <w:color w:val="000000"/>
          <w:szCs w:val="24"/>
        </w:rPr>
        <w:t>C</w:t>
      </w:r>
      <w:r w:rsidR="001628DA" w:rsidRPr="00E6145B">
        <w:rPr>
          <w:rFonts w:asciiTheme="majorBidi" w:hAnsiTheme="majorBidi" w:cstheme="majorBidi"/>
          <w:color w:val="000000"/>
          <w:szCs w:val="24"/>
        </w:rPr>
        <w:t xml:space="preserve">onference recommended practical strategies to address </w:t>
      </w:r>
      <w:r w:rsidRPr="00E6145B">
        <w:rPr>
          <w:rFonts w:asciiTheme="majorBidi" w:hAnsiTheme="majorBidi" w:cstheme="majorBidi"/>
          <w:color w:val="000000"/>
          <w:szCs w:val="24"/>
        </w:rPr>
        <w:t xml:space="preserve">security </w:t>
      </w:r>
      <w:r w:rsidR="001628DA" w:rsidRPr="00E6145B">
        <w:rPr>
          <w:rFonts w:asciiTheme="majorBidi" w:hAnsiTheme="majorBidi" w:cstheme="majorBidi"/>
          <w:color w:val="000000"/>
          <w:szCs w:val="24"/>
        </w:rPr>
        <w:t>concerns. These include community involvement in policing, youth engagement through job creation, enhanced regional cooperation, media sensitization, comprehensive police reforms, religious school regulation, strengthening the judiciary, and observance of human rights. The adoption of State security forces, proper land management, international resource acquisition, and meticulous implementation of approved plans were also suggested.</w:t>
      </w:r>
    </w:p>
    <w:p w14:paraId="2C290BA9" w14:textId="77777777" w:rsidR="00EC610D" w:rsidRPr="00E6145B" w:rsidRDefault="00EC610D" w:rsidP="00316877">
      <w:pPr>
        <w:shd w:val="clear" w:color="auto" w:fill="FFFFFF"/>
        <w:spacing w:after="0" w:line="240" w:lineRule="auto"/>
        <w:ind w:right="-23"/>
        <w:rPr>
          <w:rFonts w:asciiTheme="majorBidi" w:hAnsiTheme="majorBidi" w:cstheme="majorBidi"/>
          <w:color w:val="000000"/>
          <w:szCs w:val="24"/>
        </w:rPr>
      </w:pPr>
    </w:p>
    <w:p w14:paraId="3DB10B44" w14:textId="438E2E3F" w:rsidR="00EC610D" w:rsidRPr="00E6145B" w:rsidRDefault="00426504" w:rsidP="00316877">
      <w:pPr>
        <w:shd w:val="clear" w:color="auto" w:fill="FFFFFF"/>
        <w:spacing w:after="0" w:line="240" w:lineRule="auto"/>
        <w:ind w:right="-23"/>
        <w:rPr>
          <w:rFonts w:asciiTheme="majorBidi" w:hAnsiTheme="majorBidi" w:cstheme="majorBidi"/>
          <w:color w:val="000000"/>
          <w:szCs w:val="24"/>
        </w:rPr>
      </w:pPr>
      <w:r w:rsidRPr="00E6145B">
        <w:rPr>
          <w:rFonts w:asciiTheme="majorBidi" w:hAnsiTheme="majorBidi" w:cstheme="majorBidi"/>
          <w:color w:val="000000"/>
          <w:szCs w:val="24"/>
        </w:rPr>
        <w:t xml:space="preserve">25/ </w:t>
      </w:r>
      <w:r w:rsidR="001628DA" w:rsidRPr="00E6145B">
        <w:rPr>
          <w:rFonts w:asciiTheme="majorBidi" w:hAnsiTheme="majorBidi" w:cstheme="majorBidi"/>
          <w:color w:val="000000"/>
          <w:szCs w:val="24"/>
        </w:rPr>
        <w:t>Conference urged citizens to actively contribute to combating insecurity by being vigilant and speaking up. It called upon the legal community to explore ways of enhancing Nigeria's access to finance to support the fight against insecurity. Overall, the Conference underscored the need for comprehensive, multi-faceted efforts to address the nation's challenges.</w:t>
      </w:r>
    </w:p>
    <w:p w14:paraId="01C3794F" w14:textId="77777777" w:rsidR="00EC610D" w:rsidRPr="00E6145B" w:rsidRDefault="00EC610D" w:rsidP="00316877">
      <w:pPr>
        <w:spacing w:after="0"/>
        <w:ind w:right="-23"/>
        <w:rPr>
          <w:rFonts w:asciiTheme="majorBidi" w:hAnsiTheme="majorBidi" w:cstheme="majorBidi"/>
          <w:b/>
          <w:szCs w:val="24"/>
        </w:rPr>
      </w:pPr>
    </w:p>
    <w:p w14:paraId="43117E0D" w14:textId="74D7D349" w:rsidR="00EC610D" w:rsidRPr="00E6145B" w:rsidRDefault="00426504" w:rsidP="00316877">
      <w:pPr>
        <w:shd w:val="clear" w:color="auto" w:fill="FFFFFF"/>
        <w:spacing w:after="0" w:line="240" w:lineRule="auto"/>
        <w:ind w:right="-23"/>
        <w:rPr>
          <w:rFonts w:asciiTheme="majorBidi" w:hAnsiTheme="majorBidi" w:cstheme="majorBidi"/>
          <w:iCs/>
          <w:szCs w:val="24"/>
        </w:rPr>
      </w:pPr>
      <w:r w:rsidRPr="00E6145B">
        <w:rPr>
          <w:rFonts w:asciiTheme="majorBidi" w:hAnsiTheme="majorBidi" w:cstheme="majorBidi"/>
          <w:iCs/>
          <w:szCs w:val="24"/>
        </w:rPr>
        <w:t xml:space="preserve">26/ </w:t>
      </w:r>
      <w:r w:rsidR="001628DA" w:rsidRPr="00E6145B">
        <w:rPr>
          <w:rFonts w:asciiTheme="majorBidi" w:hAnsiTheme="majorBidi" w:cstheme="majorBidi"/>
          <w:iCs/>
          <w:szCs w:val="24"/>
        </w:rPr>
        <w:t>Conference recommended legislative intervention to address gaps in the Armed Forces Act and other legal frameworks, enhancing regulations and accountability for military personnel involved in low intensity conflicts.</w:t>
      </w:r>
    </w:p>
    <w:p w14:paraId="111D94F7" w14:textId="77777777" w:rsidR="00EC610D" w:rsidRPr="00E6145B" w:rsidRDefault="00EC610D" w:rsidP="00316877">
      <w:pPr>
        <w:shd w:val="clear" w:color="auto" w:fill="FFFFFF"/>
        <w:spacing w:after="0" w:line="240" w:lineRule="auto"/>
        <w:ind w:right="-23"/>
        <w:rPr>
          <w:rFonts w:asciiTheme="majorBidi" w:hAnsiTheme="majorBidi" w:cstheme="majorBidi"/>
          <w:iCs/>
          <w:szCs w:val="24"/>
        </w:rPr>
      </w:pPr>
    </w:p>
    <w:p w14:paraId="7AEC9B55" w14:textId="578E8F04" w:rsidR="00EC610D" w:rsidRPr="00E6145B" w:rsidRDefault="00426504" w:rsidP="00316877">
      <w:pPr>
        <w:shd w:val="clear" w:color="auto" w:fill="FFFFFF"/>
        <w:tabs>
          <w:tab w:val="left" w:pos="0"/>
        </w:tabs>
        <w:spacing w:after="0" w:line="240" w:lineRule="auto"/>
        <w:ind w:right="-23"/>
        <w:rPr>
          <w:rFonts w:asciiTheme="majorBidi" w:hAnsiTheme="majorBidi" w:cstheme="majorBidi"/>
          <w:iCs/>
          <w:szCs w:val="24"/>
        </w:rPr>
      </w:pPr>
      <w:r w:rsidRPr="00E6145B">
        <w:rPr>
          <w:rFonts w:asciiTheme="majorBidi" w:hAnsiTheme="majorBidi" w:cstheme="majorBidi"/>
          <w:iCs/>
          <w:szCs w:val="24"/>
        </w:rPr>
        <w:t xml:space="preserve">27/ </w:t>
      </w:r>
      <w:r w:rsidR="001628DA" w:rsidRPr="00E6145B">
        <w:rPr>
          <w:rFonts w:asciiTheme="majorBidi" w:hAnsiTheme="majorBidi" w:cstheme="majorBidi"/>
          <w:iCs/>
          <w:szCs w:val="24"/>
        </w:rPr>
        <w:t>Conference recommended that military training and operations incorporate human rights studies so that the military observes human rights principles and gain international credibility and uphold its constitutional role in safeguarding citizens.</w:t>
      </w:r>
    </w:p>
    <w:p w14:paraId="62100051" w14:textId="77777777" w:rsidR="00EC610D" w:rsidRPr="00E6145B" w:rsidRDefault="00EC610D" w:rsidP="00316877">
      <w:pPr>
        <w:pStyle w:val="ListParagraph"/>
        <w:numPr>
          <w:ilvl w:val="0"/>
          <w:numId w:val="0"/>
        </w:numPr>
        <w:shd w:val="clear" w:color="auto" w:fill="FFFFFF"/>
        <w:tabs>
          <w:tab w:val="left" w:pos="0"/>
        </w:tabs>
        <w:spacing w:after="0" w:line="240" w:lineRule="auto"/>
        <w:ind w:right="-23"/>
        <w:rPr>
          <w:rFonts w:asciiTheme="majorBidi" w:eastAsia="Calibri" w:hAnsiTheme="majorBidi" w:cstheme="majorBidi"/>
          <w:iCs/>
          <w:color w:val="auto"/>
          <w:sz w:val="24"/>
          <w:szCs w:val="24"/>
          <w:lang w:val="en-GB"/>
        </w:rPr>
      </w:pPr>
    </w:p>
    <w:p w14:paraId="3B23563E" w14:textId="77777777" w:rsidR="00172829" w:rsidRPr="00E6145B" w:rsidRDefault="00172829" w:rsidP="00316877">
      <w:pPr>
        <w:pStyle w:val="ListParagraph"/>
        <w:numPr>
          <w:ilvl w:val="0"/>
          <w:numId w:val="0"/>
        </w:numPr>
        <w:shd w:val="clear" w:color="auto" w:fill="FFFFFF"/>
        <w:tabs>
          <w:tab w:val="left" w:pos="0"/>
        </w:tabs>
        <w:spacing w:after="0" w:line="240" w:lineRule="auto"/>
        <w:ind w:right="-23"/>
        <w:rPr>
          <w:rFonts w:asciiTheme="majorBidi" w:eastAsia="Calibri" w:hAnsiTheme="majorBidi" w:cstheme="majorBidi"/>
          <w:iCs/>
          <w:color w:val="auto"/>
          <w:sz w:val="24"/>
          <w:szCs w:val="24"/>
          <w:lang w:val="en-GB"/>
        </w:rPr>
      </w:pPr>
    </w:p>
    <w:p w14:paraId="56E40709" w14:textId="36700E7C" w:rsidR="00A32C51" w:rsidRPr="00E6145B" w:rsidRDefault="00A32C51" w:rsidP="00172829">
      <w:pPr>
        <w:shd w:val="clear" w:color="auto" w:fill="FFFFFF"/>
        <w:spacing w:after="0" w:line="360" w:lineRule="auto"/>
        <w:ind w:right="-23"/>
        <w:rPr>
          <w:rFonts w:asciiTheme="majorBidi" w:hAnsiTheme="majorBidi" w:cstheme="majorBidi"/>
          <w:b/>
          <w:bCs/>
          <w:iCs/>
          <w:szCs w:val="24"/>
        </w:rPr>
      </w:pPr>
      <w:r w:rsidRPr="00E6145B">
        <w:rPr>
          <w:rFonts w:asciiTheme="majorBidi" w:hAnsiTheme="majorBidi" w:cstheme="majorBidi"/>
          <w:b/>
          <w:bCs/>
          <w:iCs/>
          <w:szCs w:val="24"/>
        </w:rPr>
        <w:t>The Role of the Legal Practitioner (Members of the NBA)</w:t>
      </w:r>
    </w:p>
    <w:p w14:paraId="1B37E43A" w14:textId="59F98547" w:rsidR="006D0403" w:rsidRDefault="006D0403" w:rsidP="00B9630E">
      <w:pPr>
        <w:shd w:val="clear" w:color="auto" w:fill="FFFFFF"/>
        <w:spacing w:after="0" w:line="240" w:lineRule="auto"/>
        <w:ind w:right="970"/>
        <w:rPr>
          <w:rFonts w:asciiTheme="majorBidi" w:hAnsiTheme="majorBidi" w:cstheme="majorBidi"/>
          <w:b/>
          <w:bCs/>
          <w:i/>
          <w:szCs w:val="24"/>
        </w:rPr>
      </w:pPr>
      <w:r>
        <w:rPr>
          <w:rFonts w:asciiTheme="majorBidi" w:hAnsiTheme="majorBidi" w:cstheme="majorBidi"/>
          <w:b/>
          <w:bCs/>
          <w:i/>
          <w:szCs w:val="24"/>
        </w:rPr>
        <w:t>Observations</w:t>
      </w:r>
    </w:p>
    <w:p w14:paraId="466B8978" w14:textId="77777777" w:rsidR="00F63C83" w:rsidRDefault="00F63C83" w:rsidP="00B9630E">
      <w:pPr>
        <w:shd w:val="clear" w:color="auto" w:fill="FFFFFF"/>
        <w:spacing w:after="0" w:line="240" w:lineRule="auto"/>
        <w:ind w:right="970"/>
        <w:rPr>
          <w:rFonts w:asciiTheme="majorBidi" w:hAnsiTheme="majorBidi" w:cstheme="majorBidi"/>
          <w:b/>
          <w:bCs/>
          <w:i/>
          <w:szCs w:val="24"/>
        </w:rPr>
      </w:pPr>
    </w:p>
    <w:p w14:paraId="6530948B" w14:textId="03A1B686" w:rsidR="00172829" w:rsidRPr="00832228" w:rsidRDefault="002655ED" w:rsidP="00E15B95">
      <w:pPr>
        <w:shd w:val="clear" w:color="auto" w:fill="FFFFFF"/>
        <w:spacing w:after="0" w:line="240" w:lineRule="auto"/>
        <w:ind w:right="-22"/>
        <w:rPr>
          <w:rFonts w:asciiTheme="majorBidi" w:hAnsiTheme="majorBidi" w:cstheme="majorBidi"/>
          <w:b/>
          <w:bCs/>
          <w:i/>
          <w:szCs w:val="24"/>
        </w:rPr>
      </w:pPr>
      <w:r>
        <w:rPr>
          <w:rFonts w:asciiTheme="majorBidi" w:hAnsiTheme="majorBidi" w:cstheme="majorBidi"/>
          <w:b/>
          <w:bCs/>
          <w:i/>
          <w:szCs w:val="24"/>
        </w:rPr>
        <w:t xml:space="preserve">28/ </w:t>
      </w:r>
      <w:r w:rsidR="00C0667B" w:rsidRPr="00C0667B">
        <w:rPr>
          <w:rFonts w:asciiTheme="majorBidi" w:hAnsiTheme="majorBidi" w:cstheme="majorBidi"/>
          <w:iCs/>
          <w:szCs w:val="24"/>
        </w:rPr>
        <w:t>The attention of c</w:t>
      </w:r>
      <w:r w:rsidR="00325C04" w:rsidRPr="00C0667B">
        <w:rPr>
          <w:rFonts w:asciiTheme="majorBidi" w:hAnsiTheme="majorBidi" w:cstheme="majorBidi"/>
          <w:iCs/>
          <w:szCs w:val="24"/>
        </w:rPr>
        <w:t xml:space="preserve">onference </w:t>
      </w:r>
      <w:r w:rsidR="00C0667B" w:rsidRPr="00C0667B">
        <w:rPr>
          <w:rFonts w:asciiTheme="majorBidi" w:hAnsiTheme="majorBidi" w:cstheme="majorBidi"/>
          <w:iCs/>
          <w:szCs w:val="24"/>
        </w:rPr>
        <w:t xml:space="preserve">was drawn to the immortal words </w:t>
      </w:r>
      <w:r w:rsidR="00325C04" w:rsidRPr="00C0667B">
        <w:rPr>
          <w:rFonts w:asciiTheme="majorBidi" w:hAnsiTheme="majorBidi" w:cstheme="majorBidi"/>
          <w:iCs/>
          <w:szCs w:val="24"/>
        </w:rPr>
        <w:t xml:space="preserve">of Sir Christopher </w:t>
      </w:r>
      <w:r w:rsidR="00C0667B" w:rsidRPr="00C0667B">
        <w:rPr>
          <w:rFonts w:asciiTheme="majorBidi" w:hAnsiTheme="majorBidi" w:cstheme="majorBidi"/>
          <w:iCs/>
          <w:szCs w:val="24"/>
        </w:rPr>
        <w:t xml:space="preserve">Alexander </w:t>
      </w:r>
      <w:r w:rsidR="00325C04" w:rsidRPr="00C0667B">
        <w:rPr>
          <w:rFonts w:asciiTheme="majorBidi" w:hAnsiTheme="majorBidi" w:cstheme="majorBidi"/>
          <w:iCs/>
          <w:szCs w:val="24"/>
        </w:rPr>
        <w:t>Sapara Williams</w:t>
      </w:r>
      <w:r w:rsidR="004313D8" w:rsidRPr="00C0667B">
        <w:rPr>
          <w:rFonts w:asciiTheme="majorBidi" w:hAnsiTheme="majorBidi" w:cstheme="majorBidi"/>
          <w:iCs/>
          <w:szCs w:val="24"/>
        </w:rPr>
        <w:t>,</w:t>
      </w:r>
      <w:r w:rsidR="00C0667B" w:rsidRPr="00C0667B">
        <w:rPr>
          <w:rFonts w:asciiTheme="majorBidi" w:hAnsiTheme="majorBidi" w:cstheme="majorBidi"/>
          <w:iCs/>
          <w:szCs w:val="24"/>
        </w:rPr>
        <w:t xml:space="preserve"> who said that</w:t>
      </w:r>
      <w:r w:rsidR="004313D8" w:rsidRPr="00C0667B">
        <w:rPr>
          <w:rFonts w:asciiTheme="majorBidi" w:hAnsiTheme="majorBidi" w:cstheme="majorBidi"/>
          <w:iCs/>
          <w:szCs w:val="24"/>
        </w:rPr>
        <w:t xml:space="preserve"> </w:t>
      </w:r>
      <w:r w:rsidR="0003228A" w:rsidRPr="00E6145B">
        <w:rPr>
          <w:rFonts w:asciiTheme="majorBidi" w:hAnsiTheme="majorBidi" w:cstheme="majorBidi"/>
          <w:b/>
          <w:bCs/>
          <w:i/>
          <w:szCs w:val="24"/>
        </w:rPr>
        <w:t xml:space="preserve">“The legal practitioner lives for the direction of his people and the advancement of the cause of his </w:t>
      </w:r>
      <w:r w:rsidR="000802AA" w:rsidRPr="00E6145B">
        <w:rPr>
          <w:rFonts w:asciiTheme="majorBidi" w:hAnsiTheme="majorBidi" w:cstheme="majorBidi"/>
          <w:b/>
          <w:bCs/>
          <w:i/>
          <w:szCs w:val="24"/>
        </w:rPr>
        <w:t>country”.</w:t>
      </w:r>
      <w:r w:rsidR="006829EE">
        <w:rPr>
          <w:rFonts w:asciiTheme="majorBidi" w:hAnsiTheme="majorBidi" w:cstheme="majorBidi"/>
          <w:b/>
          <w:bCs/>
          <w:i/>
          <w:szCs w:val="24"/>
        </w:rPr>
        <w:t xml:space="preserve"> </w:t>
      </w:r>
      <w:r w:rsidR="006829EE" w:rsidRPr="00832228">
        <w:rPr>
          <w:rFonts w:asciiTheme="majorBidi" w:hAnsiTheme="majorBidi" w:cstheme="majorBidi"/>
          <w:iCs/>
          <w:szCs w:val="24"/>
        </w:rPr>
        <w:t>Confere</w:t>
      </w:r>
      <w:r w:rsidR="005B33F1" w:rsidRPr="00832228">
        <w:rPr>
          <w:rFonts w:asciiTheme="majorBidi" w:hAnsiTheme="majorBidi" w:cstheme="majorBidi"/>
          <w:iCs/>
          <w:szCs w:val="24"/>
        </w:rPr>
        <w:t>nce also note</w:t>
      </w:r>
      <w:r w:rsidR="00832228">
        <w:rPr>
          <w:rFonts w:asciiTheme="majorBidi" w:hAnsiTheme="majorBidi" w:cstheme="majorBidi"/>
          <w:iCs/>
          <w:szCs w:val="24"/>
        </w:rPr>
        <w:t>d</w:t>
      </w:r>
      <w:r w:rsidR="005B33F1" w:rsidRPr="00832228">
        <w:rPr>
          <w:rFonts w:asciiTheme="majorBidi" w:hAnsiTheme="majorBidi" w:cstheme="majorBidi"/>
          <w:iCs/>
          <w:szCs w:val="24"/>
        </w:rPr>
        <w:t xml:space="preserve"> the words of Theodore Roosevelt, who said </w:t>
      </w:r>
      <w:r w:rsidR="0003228A" w:rsidRPr="00832228">
        <w:rPr>
          <w:rFonts w:asciiTheme="majorBidi" w:hAnsiTheme="majorBidi" w:cstheme="majorBidi"/>
          <w:b/>
          <w:bCs/>
          <w:i/>
          <w:szCs w:val="24"/>
        </w:rPr>
        <w:t>“Nobody cares how much you know until they know how much you care”</w:t>
      </w:r>
      <w:r w:rsidR="00832228">
        <w:rPr>
          <w:rFonts w:asciiTheme="majorBidi" w:hAnsiTheme="majorBidi" w:cstheme="majorBidi"/>
          <w:b/>
          <w:bCs/>
          <w:i/>
          <w:szCs w:val="24"/>
        </w:rPr>
        <w:t>.</w:t>
      </w:r>
    </w:p>
    <w:p w14:paraId="3BB9ACE7" w14:textId="1315ACEF" w:rsidR="0003228A" w:rsidRPr="00E6145B" w:rsidRDefault="0003228A" w:rsidP="008A55AC">
      <w:pPr>
        <w:shd w:val="clear" w:color="auto" w:fill="FFFFFF"/>
        <w:spacing w:after="0" w:line="240" w:lineRule="auto"/>
        <w:ind w:left="851" w:right="970"/>
        <w:jc w:val="right"/>
        <w:rPr>
          <w:rFonts w:asciiTheme="majorBidi" w:hAnsiTheme="majorBidi" w:cstheme="majorBidi"/>
          <w:iCs/>
          <w:szCs w:val="24"/>
        </w:rPr>
      </w:pPr>
      <w:r w:rsidRPr="00E6145B">
        <w:rPr>
          <w:rFonts w:asciiTheme="majorBidi" w:hAnsiTheme="majorBidi" w:cstheme="majorBidi"/>
          <w:iCs/>
          <w:szCs w:val="24"/>
        </w:rPr>
        <w:t>–</w:t>
      </w:r>
    </w:p>
    <w:p w14:paraId="6B35FA8A" w14:textId="56696A73" w:rsidR="00A32C51" w:rsidRDefault="00787DEF" w:rsidP="00F63C83">
      <w:pPr>
        <w:shd w:val="clear" w:color="auto" w:fill="FFFFFF"/>
        <w:spacing w:after="0" w:line="240" w:lineRule="auto"/>
        <w:ind w:right="-23"/>
        <w:rPr>
          <w:rFonts w:asciiTheme="majorBidi" w:hAnsiTheme="majorBidi" w:cstheme="majorBidi"/>
          <w:iCs/>
          <w:szCs w:val="24"/>
        </w:rPr>
      </w:pPr>
      <w:r w:rsidRPr="00E6145B">
        <w:rPr>
          <w:rFonts w:asciiTheme="majorBidi" w:hAnsiTheme="majorBidi" w:cstheme="majorBidi"/>
          <w:iCs/>
          <w:szCs w:val="24"/>
        </w:rPr>
        <w:t>Th</w:t>
      </w:r>
      <w:r w:rsidR="008D6A3D" w:rsidRPr="00E6145B">
        <w:rPr>
          <w:rFonts w:asciiTheme="majorBidi" w:hAnsiTheme="majorBidi" w:cstheme="majorBidi"/>
          <w:iCs/>
          <w:szCs w:val="24"/>
        </w:rPr>
        <w:t>e</w:t>
      </w:r>
      <w:r w:rsidRPr="00E6145B">
        <w:rPr>
          <w:rFonts w:asciiTheme="majorBidi" w:hAnsiTheme="majorBidi" w:cstheme="majorBidi"/>
          <w:iCs/>
          <w:szCs w:val="24"/>
        </w:rPr>
        <w:t xml:space="preserve"> </w:t>
      </w:r>
      <w:r w:rsidR="00793A39" w:rsidRPr="00E6145B">
        <w:rPr>
          <w:rFonts w:asciiTheme="majorBidi" w:hAnsiTheme="majorBidi" w:cstheme="majorBidi"/>
          <w:iCs/>
          <w:szCs w:val="24"/>
        </w:rPr>
        <w:t xml:space="preserve">above was </w:t>
      </w:r>
      <w:r w:rsidRPr="00E6145B">
        <w:rPr>
          <w:rFonts w:asciiTheme="majorBidi" w:hAnsiTheme="majorBidi" w:cstheme="majorBidi"/>
          <w:iCs/>
          <w:szCs w:val="24"/>
        </w:rPr>
        <w:t xml:space="preserve">what informed the medical outreach held in the sidelines of the Conference. The medical outreach </w:t>
      </w:r>
      <w:r w:rsidR="00111B83" w:rsidRPr="00E6145B">
        <w:rPr>
          <w:rFonts w:asciiTheme="majorBidi" w:hAnsiTheme="majorBidi" w:cstheme="majorBidi"/>
          <w:iCs/>
          <w:szCs w:val="24"/>
        </w:rPr>
        <w:t xml:space="preserve">which will continue until 7 September 2023, </w:t>
      </w:r>
      <w:r w:rsidRPr="00E6145B">
        <w:rPr>
          <w:rFonts w:asciiTheme="majorBidi" w:hAnsiTheme="majorBidi" w:cstheme="majorBidi"/>
          <w:iCs/>
          <w:szCs w:val="24"/>
        </w:rPr>
        <w:t xml:space="preserve">was organised in partnership with the Kebbi State Government, </w:t>
      </w:r>
      <w:r w:rsidR="00111B83" w:rsidRPr="00E6145B">
        <w:rPr>
          <w:rFonts w:asciiTheme="majorBidi" w:hAnsiTheme="majorBidi" w:cstheme="majorBidi"/>
          <w:iCs/>
          <w:szCs w:val="24"/>
        </w:rPr>
        <w:t>the Medicaid Cancer Foundation, Garki Hospital Abuja</w:t>
      </w:r>
      <w:r w:rsidR="003139C3" w:rsidRPr="00E6145B">
        <w:rPr>
          <w:rFonts w:asciiTheme="majorBidi" w:hAnsiTheme="majorBidi" w:cstheme="majorBidi"/>
          <w:iCs/>
          <w:szCs w:val="24"/>
        </w:rPr>
        <w:t xml:space="preserve">, </w:t>
      </w:r>
      <w:r w:rsidR="00C229B5" w:rsidRPr="00E6145B">
        <w:rPr>
          <w:rFonts w:asciiTheme="majorBidi" w:hAnsiTheme="majorBidi" w:cstheme="majorBidi"/>
          <w:iCs/>
          <w:szCs w:val="24"/>
        </w:rPr>
        <w:t xml:space="preserve">with volunteers from </w:t>
      </w:r>
      <w:r w:rsidR="003139C3" w:rsidRPr="00E6145B">
        <w:rPr>
          <w:rFonts w:asciiTheme="majorBidi" w:hAnsiTheme="majorBidi" w:cstheme="majorBidi"/>
          <w:iCs/>
          <w:szCs w:val="24"/>
        </w:rPr>
        <w:t>the Moses Lake Medical Team (MLMT</w:t>
      </w:r>
      <w:r w:rsidR="00D379B0" w:rsidRPr="00E6145B">
        <w:rPr>
          <w:rFonts w:asciiTheme="majorBidi" w:hAnsiTheme="majorBidi" w:cstheme="majorBidi"/>
          <w:iCs/>
          <w:szCs w:val="24"/>
        </w:rPr>
        <w:t>) from the United States of America and the South American Country of Chile</w:t>
      </w:r>
      <w:r w:rsidR="007D59CB" w:rsidRPr="00E6145B">
        <w:rPr>
          <w:rFonts w:asciiTheme="majorBidi" w:hAnsiTheme="majorBidi" w:cstheme="majorBidi"/>
          <w:iCs/>
          <w:szCs w:val="24"/>
        </w:rPr>
        <w:t>;</w:t>
      </w:r>
      <w:r w:rsidR="00D379B0" w:rsidRPr="00E6145B">
        <w:rPr>
          <w:rFonts w:asciiTheme="majorBidi" w:hAnsiTheme="majorBidi" w:cstheme="majorBidi"/>
          <w:iCs/>
          <w:szCs w:val="24"/>
        </w:rPr>
        <w:t xml:space="preserve"> </w:t>
      </w:r>
      <w:r w:rsidR="008B63EC" w:rsidRPr="00E6145B">
        <w:rPr>
          <w:rFonts w:asciiTheme="majorBidi" w:hAnsiTheme="majorBidi" w:cstheme="majorBidi"/>
          <w:iCs/>
          <w:szCs w:val="24"/>
        </w:rPr>
        <w:t xml:space="preserve">Doctors from the University College </w:t>
      </w:r>
      <w:r w:rsidR="002F68CC" w:rsidRPr="00E6145B">
        <w:rPr>
          <w:rFonts w:asciiTheme="majorBidi" w:hAnsiTheme="majorBidi" w:cstheme="majorBidi"/>
          <w:iCs/>
          <w:szCs w:val="24"/>
        </w:rPr>
        <w:t>Hospital (UCH)</w:t>
      </w:r>
      <w:r w:rsidR="007D59CB" w:rsidRPr="00E6145B">
        <w:rPr>
          <w:rFonts w:asciiTheme="majorBidi" w:hAnsiTheme="majorBidi" w:cstheme="majorBidi"/>
          <w:iCs/>
          <w:szCs w:val="24"/>
        </w:rPr>
        <w:t>,</w:t>
      </w:r>
      <w:r w:rsidR="002F68CC" w:rsidRPr="00E6145B">
        <w:rPr>
          <w:rFonts w:asciiTheme="majorBidi" w:hAnsiTheme="majorBidi" w:cstheme="majorBidi"/>
          <w:iCs/>
          <w:szCs w:val="24"/>
        </w:rPr>
        <w:t xml:space="preserve"> </w:t>
      </w:r>
      <w:r w:rsidR="008B63EC" w:rsidRPr="00E6145B">
        <w:rPr>
          <w:rFonts w:asciiTheme="majorBidi" w:hAnsiTheme="majorBidi" w:cstheme="majorBidi"/>
          <w:iCs/>
          <w:szCs w:val="24"/>
        </w:rPr>
        <w:t>Ibadan</w:t>
      </w:r>
      <w:r w:rsidR="007D59CB" w:rsidRPr="00E6145B">
        <w:rPr>
          <w:rFonts w:asciiTheme="majorBidi" w:hAnsiTheme="majorBidi" w:cstheme="majorBidi"/>
          <w:iCs/>
          <w:szCs w:val="24"/>
        </w:rPr>
        <w:t xml:space="preserve">; </w:t>
      </w:r>
      <w:r w:rsidR="000B6B25" w:rsidRPr="00E6145B">
        <w:rPr>
          <w:rFonts w:asciiTheme="majorBidi" w:hAnsiTheme="majorBidi" w:cstheme="majorBidi"/>
          <w:iCs/>
          <w:szCs w:val="24"/>
        </w:rPr>
        <w:t xml:space="preserve">volunteers from </w:t>
      </w:r>
      <w:r w:rsidR="008B63EC" w:rsidRPr="00E6145B">
        <w:rPr>
          <w:rFonts w:asciiTheme="majorBidi" w:hAnsiTheme="majorBidi" w:cstheme="majorBidi"/>
          <w:iCs/>
          <w:szCs w:val="24"/>
        </w:rPr>
        <w:t>Nigerian Medical Association</w:t>
      </w:r>
      <w:r w:rsidR="000B6B25" w:rsidRPr="00E6145B">
        <w:rPr>
          <w:rFonts w:asciiTheme="majorBidi" w:hAnsiTheme="majorBidi" w:cstheme="majorBidi"/>
          <w:iCs/>
          <w:szCs w:val="24"/>
        </w:rPr>
        <w:t xml:space="preserve"> (NMA), </w:t>
      </w:r>
      <w:r w:rsidR="008B63EC" w:rsidRPr="00E6145B">
        <w:rPr>
          <w:rFonts w:asciiTheme="majorBidi" w:hAnsiTheme="majorBidi" w:cstheme="majorBidi"/>
          <w:iCs/>
          <w:szCs w:val="24"/>
        </w:rPr>
        <w:t>Kebbi</w:t>
      </w:r>
      <w:r w:rsidR="005C3AF4" w:rsidRPr="00E6145B">
        <w:rPr>
          <w:rFonts w:asciiTheme="majorBidi" w:hAnsiTheme="majorBidi" w:cstheme="majorBidi"/>
          <w:iCs/>
          <w:szCs w:val="24"/>
        </w:rPr>
        <w:t xml:space="preserve"> and other chapters from all over Nigeria</w:t>
      </w:r>
      <w:r w:rsidR="007D59CB" w:rsidRPr="00E6145B">
        <w:rPr>
          <w:rFonts w:asciiTheme="majorBidi" w:hAnsiTheme="majorBidi" w:cstheme="majorBidi"/>
          <w:iCs/>
          <w:szCs w:val="24"/>
        </w:rPr>
        <w:t>;</w:t>
      </w:r>
      <w:r w:rsidR="00C229B5" w:rsidRPr="00E6145B">
        <w:rPr>
          <w:rFonts w:asciiTheme="majorBidi" w:hAnsiTheme="majorBidi" w:cstheme="majorBidi"/>
          <w:iCs/>
          <w:szCs w:val="24"/>
        </w:rPr>
        <w:t xml:space="preserve"> and</w:t>
      </w:r>
      <w:r w:rsidR="00AD18AA" w:rsidRPr="00E6145B">
        <w:rPr>
          <w:rFonts w:asciiTheme="majorBidi" w:hAnsiTheme="majorBidi" w:cstheme="majorBidi"/>
          <w:iCs/>
          <w:szCs w:val="24"/>
        </w:rPr>
        <w:t xml:space="preserve"> </w:t>
      </w:r>
      <w:r w:rsidR="001F782C" w:rsidRPr="00E6145B">
        <w:rPr>
          <w:rFonts w:asciiTheme="majorBidi" w:hAnsiTheme="majorBidi" w:cstheme="majorBidi"/>
          <w:iCs/>
          <w:szCs w:val="24"/>
        </w:rPr>
        <w:t>doctors and nurses from the NYSC</w:t>
      </w:r>
      <w:r w:rsidR="00111B83" w:rsidRPr="00E6145B">
        <w:rPr>
          <w:rFonts w:asciiTheme="majorBidi" w:hAnsiTheme="majorBidi" w:cstheme="majorBidi"/>
          <w:iCs/>
          <w:szCs w:val="24"/>
        </w:rPr>
        <w:t xml:space="preserve">. The outreach has, so far, attended to the health needs of over 1,700 (One Thousand Seven Hundred) Nigerians, lawyers, and non-lawyers. </w:t>
      </w:r>
      <w:r w:rsidR="00F46C8F">
        <w:rPr>
          <w:rFonts w:asciiTheme="majorBidi" w:hAnsiTheme="majorBidi" w:cstheme="majorBidi"/>
          <w:iCs/>
          <w:szCs w:val="24"/>
        </w:rPr>
        <w:t xml:space="preserve">About 44 </w:t>
      </w:r>
      <w:r w:rsidR="00111B83" w:rsidRPr="00E6145B">
        <w:rPr>
          <w:rFonts w:asciiTheme="majorBidi" w:hAnsiTheme="majorBidi" w:cstheme="majorBidi"/>
          <w:iCs/>
          <w:szCs w:val="24"/>
        </w:rPr>
        <w:t>surgeries have been successfully</w:t>
      </w:r>
      <w:r w:rsidR="0007206D" w:rsidRPr="00E6145B">
        <w:rPr>
          <w:rFonts w:asciiTheme="majorBidi" w:hAnsiTheme="majorBidi" w:cstheme="majorBidi"/>
          <w:iCs/>
          <w:szCs w:val="24"/>
        </w:rPr>
        <w:t xml:space="preserve"> </w:t>
      </w:r>
      <w:r w:rsidR="00E6145B" w:rsidRPr="00E6145B">
        <w:rPr>
          <w:rFonts w:asciiTheme="majorBidi" w:hAnsiTheme="majorBidi" w:cstheme="majorBidi"/>
          <w:iCs/>
          <w:szCs w:val="24"/>
        </w:rPr>
        <w:t>performed</w:t>
      </w:r>
      <w:r w:rsidR="00F46C8F">
        <w:rPr>
          <w:rFonts w:asciiTheme="majorBidi" w:hAnsiTheme="majorBidi" w:cstheme="majorBidi"/>
          <w:iCs/>
          <w:szCs w:val="24"/>
        </w:rPr>
        <w:t xml:space="preserve"> so far</w:t>
      </w:r>
      <w:r w:rsidR="00111B83" w:rsidRPr="00E6145B">
        <w:rPr>
          <w:rFonts w:asciiTheme="majorBidi" w:hAnsiTheme="majorBidi" w:cstheme="majorBidi"/>
          <w:iCs/>
          <w:szCs w:val="24"/>
        </w:rPr>
        <w:t xml:space="preserve">. </w:t>
      </w:r>
    </w:p>
    <w:p w14:paraId="25C6FAF6" w14:textId="77777777" w:rsidR="00F63C83" w:rsidRPr="00F63C83" w:rsidRDefault="00F63C83" w:rsidP="00F63C83">
      <w:pPr>
        <w:shd w:val="clear" w:color="auto" w:fill="FFFFFF"/>
        <w:spacing w:after="0" w:line="240" w:lineRule="auto"/>
        <w:ind w:right="-23"/>
        <w:rPr>
          <w:rFonts w:asciiTheme="majorBidi" w:hAnsiTheme="majorBidi" w:cstheme="majorBidi"/>
          <w:iCs/>
          <w:szCs w:val="24"/>
        </w:rPr>
      </w:pPr>
    </w:p>
    <w:p w14:paraId="6F87C71A" w14:textId="176F54DB" w:rsidR="00A32C51" w:rsidRPr="00E6145B" w:rsidRDefault="00426504" w:rsidP="00316877">
      <w:pPr>
        <w:shd w:val="clear" w:color="auto" w:fill="FFFFFF"/>
        <w:spacing w:after="0" w:line="240" w:lineRule="auto"/>
        <w:ind w:right="-23"/>
        <w:rPr>
          <w:rFonts w:asciiTheme="majorBidi" w:hAnsiTheme="majorBidi" w:cstheme="majorBidi"/>
          <w:iCs/>
          <w:szCs w:val="24"/>
        </w:rPr>
      </w:pPr>
      <w:r w:rsidRPr="00E6145B">
        <w:rPr>
          <w:rFonts w:asciiTheme="majorBidi" w:hAnsiTheme="majorBidi" w:cstheme="majorBidi"/>
          <w:iCs/>
          <w:szCs w:val="24"/>
        </w:rPr>
        <w:t>2</w:t>
      </w:r>
      <w:r w:rsidR="00C11066">
        <w:rPr>
          <w:rFonts w:asciiTheme="majorBidi" w:hAnsiTheme="majorBidi" w:cstheme="majorBidi"/>
          <w:iCs/>
          <w:szCs w:val="24"/>
        </w:rPr>
        <w:t>9</w:t>
      </w:r>
      <w:r w:rsidRPr="00E6145B">
        <w:rPr>
          <w:rFonts w:asciiTheme="majorBidi" w:hAnsiTheme="majorBidi" w:cstheme="majorBidi"/>
          <w:iCs/>
          <w:szCs w:val="24"/>
        </w:rPr>
        <w:t xml:space="preserve">/ </w:t>
      </w:r>
      <w:r w:rsidR="00A32C51" w:rsidRPr="00E6145B">
        <w:rPr>
          <w:rFonts w:asciiTheme="majorBidi" w:hAnsiTheme="majorBidi" w:cstheme="majorBidi"/>
          <w:iCs/>
          <w:szCs w:val="24"/>
        </w:rPr>
        <w:t xml:space="preserve">Conference reviewed the </w:t>
      </w:r>
      <w:r w:rsidR="00A32C51" w:rsidRPr="00E6145B">
        <w:rPr>
          <w:rFonts w:asciiTheme="majorBidi" w:hAnsiTheme="majorBidi" w:cstheme="majorBidi"/>
          <w:color w:val="000000"/>
          <w:szCs w:val="24"/>
        </w:rPr>
        <w:t>Legal Practitioners’ Remuneration (For Business, Legal Service and Representation) Order, 2023</w:t>
      </w:r>
      <w:r w:rsidRPr="00E6145B">
        <w:rPr>
          <w:rFonts w:asciiTheme="majorBidi" w:hAnsiTheme="majorBidi" w:cstheme="majorBidi"/>
          <w:color w:val="000000"/>
          <w:szCs w:val="24"/>
        </w:rPr>
        <w:t xml:space="preserve"> and Rules of Professional Conduct and NBA Rules and Guidelines on Anti- Money Laundering and Counter- Terrorism Financing </w:t>
      </w:r>
    </w:p>
    <w:p w14:paraId="46EE33A5" w14:textId="77777777" w:rsidR="00A32C51" w:rsidRPr="00E6145B" w:rsidRDefault="00A32C51" w:rsidP="00316877">
      <w:pPr>
        <w:spacing w:after="0"/>
        <w:ind w:right="-23"/>
        <w:rPr>
          <w:rFonts w:asciiTheme="majorBidi" w:hAnsiTheme="majorBidi" w:cstheme="majorBidi"/>
          <w:szCs w:val="24"/>
        </w:rPr>
      </w:pPr>
    </w:p>
    <w:p w14:paraId="3B401CE1" w14:textId="425D6CA4" w:rsidR="00A32C51" w:rsidRPr="00E6145B" w:rsidRDefault="00C11066" w:rsidP="00316877">
      <w:pPr>
        <w:spacing w:after="0"/>
        <w:ind w:right="-23"/>
        <w:rPr>
          <w:rFonts w:asciiTheme="majorBidi" w:hAnsiTheme="majorBidi" w:cstheme="majorBidi"/>
          <w:color w:val="000000"/>
          <w:szCs w:val="24"/>
        </w:rPr>
      </w:pPr>
      <w:r>
        <w:rPr>
          <w:rFonts w:asciiTheme="majorBidi" w:hAnsiTheme="majorBidi" w:cstheme="majorBidi"/>
          <w:color w:val="000000"/>
          <w:szCs w:val="24"/>
        </w:rPr>
        <w:t>30</w:t>
      </w:r>
      <w:r w:rsidR="00426504" w:rsidRPr="00E6145B">
        <w:rPr>
          <w:rFonts w:asciiTheme="majorBidi" w:hAnsiTheme="majorBidi" w:cstheme="majorBidi"/>
          <w:color w:val="000000"/>
          <w:szCs w:val="24"/>
        </w:rPr>
        <w:t xml:space="preserve">/ </w:t>
      </w:r>
      <w:r w:rsidR="00A32C51" w:rsidRPr="00E6145B">
        <w:rPr>
          <w:rFonts w:asciiTheme="majorBidi" w:hAnsiTheme="majorBidi" w:cstheme="majorBidi"/>
          <w:color w:val="000000"/>
          <w:szCs w:val="24"/>
        </w:rPr>
        <w:t xml:space="preserve">Conference recommended that ethical charging practices that uphold the integrity and dignity of work of legal practitioners must be followed. The NBA must prioritize comprehensive training to strike a balance between fees and client service and establish minimum fees for junior lawyers to counter </w:t>
      </w:r>
      <w:r w:rsidR="0003228A" w:rsidRPr="00E6145B">
        <w:rPr>
          <w:rFonts w:asciiTheme="majorBidi" w:hAnsiTheme="majorBidi" w:cstheme="majorBidi"/>
          <w:color w:val="000000"/>
          <w:szCs w:val="24"/>
        </w:rPr>
        <w:t>under-cutting and</w:t>
      </w:r>
      <w:r w:rsidR="00A32C51" w:rsidRPr="00E6145B">
        <w:rPr>
          <w:rFonts w:asciiTheme="majorBidi" w:hAnsiTheme="majorBidi" w:cstheme="majorBidi"/>
          <w:color w:val="000000"/>
          <w:szCs w:val="24"/>
        </w:rPr>
        <w:t xml:space="preserve"> implement a robust reporting mechanism for compliance. </w:t>
      </w:r>
    </w:p>
    <w:p w14:paraId="25A0B8B5" w14:textId="77777777" w:rsidR="00A32C51" w:rsidRPr="00E6145B" w:rsidRDefault="00A32C51" w:rsidP="00316877">
      <w:pPr>
        <w:spacing w:after="0"/>
        <w:ind w:right="-23"/>
        <w:rPr>
          <w:rFonts w:asciiTheme="majorBidi" w:hAnsiTheme="majorBidi" w:cstheme="majorBidi"/>
          <w:color w:val="000000"/>
          <w:szCs w:val="24"/>
        </w:rPr>
      </w:pPr>
    </w:p>
    <w:p w14:paraId="21DAD0D9" w14:textId="4CBBA5B9" w:rsidR="00A32C51" w:rsidRPr="00E6145B" w:rsidRDefault="00426504" w:rsidP="00316877">
      <w:pPr>
        <w:spacing w:after="0"/>
        <w:ind w:right="-23"/>
        <w:rPr>
          <w:rFonts w:asciiTheme="majorBidi" w:hAnsiTheme="majorBidi" w:cstheme="majorBidi"/>
          <w:color w:val="000000"/>
          <w:szCs w:val="24"/>
        </w:rPr>
      </w:pPr>
      <w:r w:rsidRPr="00E6145B">
        <w:rPr>
          <w:rFonts w:asciiTheme="majorBidi" w:hAnsiTheme="majorBidi" w:cstheme="majorBidi"/>
          <w:color w:val="000000"/>
          <w:szCs w:val="24"/>
        </w:rPr>
        <w:t xml:space="preserve">30/ </w:t>
      </w:r>
      <w:r w:rsidR="00A32C51" w:rsidRPr="00E6145B">
        <w:rPr>
          <w:rFonts w:asciiTheme="majorBidi" w:hAnsiTheme="majorBidi" w:cstheme="majorBidi"/>
          <w:color w:val="000000"/>
          <w:szCs w:val="24"/>
        </w:rPr>
        <w:t>Conference emphasised the need for advocacy, awareness campaigns, and value delivery for fees a</w:t>
      </w:r>
      <w:r w:rsidR="00A32C51" w:rsidRPr="00E6145B">
        <w:rPr>
          <w:rFonts w:asciiTheme="majorBidi" w:hAnsiTheme="majorBidi" w:cstheme="majorBidi"/>
          <w:color w:val="000000"/>
          <w:szCs w:val="24"/>
          <w:lang w:val="en-US"/>
        </w:rPr>
        <w:t>s</w:t>
      </w:r>
      <w:r w:rsidR="00A32C51" w:rsidRPr="00E6145B">
        <w:rPr>
          <w:rFonts w:asciiTheme="majorBidi" w:hAnsiTheme="majorBidi" w:cstheme="majorBidi"/>
          <w:color w:val="000000"/>
          <w:szCs w:val="24"/>
        </w:rPr>
        <w:t xml:space="preserve"> well as educating the public on the provisions of the new Legal Practitioners </w:t>
      </w:r>
      <w:r w:rsidR="00A32C51" w:rsidRPr="00E6145B">
        <w:rPr>
          <w:rFonts w:asciiTheme="majorBidi" w:hAnsiTheme="majorBidi" w:cstheme="majorBidi"/>
          <w:color w:val="000000"/>
          <w:szCs w:val="24"/>
        </w:rPr>
        <w:lastRenderedPageBreak/>
        <w:t>Remuneration (for Business, Legal Service, and Representation) Order 2023 which provides a framework for ethical charging and transparency.</w:t>
      </w:r>
    </w:p>
    <w:p w14:paraId="49AEC317" w14:textId="55D17E93" w:rsidR="00A32C51" w:rsidRPr="00E6145B" w:rsidRDefault="00A32C51" w:rsidP="00316877">
      <w:pPr>
        <w:spacing w:after="0" w:line="240" w:lineRule="auto"/>
        <w:ind w:right="-23"/>
        <w:rPr>
          <w:rFonts w:asciiTheme="majorBidi" w:hAnsiTheme="majorBidi" w:cstheme="majorBidi"/>
          <w:bCs/>
          <w:szCs w:val="24"/>
        </w:rPr>
      </w:pPr>
    </w:p>
    <w:p w14:paraId="60F1BB78" w14:textId="2792A11D" w:rsidR="00426504" w:rsidRPr="00E6145B" w:rsidRDefault="00426504" w:rsidP="00316877">
      <w:pPr>
        <w:spacing w:after="0" w:line="240" w:lineRule="auto"/>
        <w:ind w:right="-23"/>
        <w:rPr>
          <w:rFonts w:asciiTheme="majorBidi" w:hAnsiTheme="majorBidi" w:cstheme="majorBidi"/>
          <w:bCs/>
          <w:szCs w:val="24"/>
        </w:rPr>
      </w:pPr>
      <w:r w:rsidRPr="00E6145B">
        <w:rPr>
          <w:rFonts w:asciiTheme="majorBidi" w:hAnsiTheme="majorBidi" w:cstheme="majorBidi"/>
          <w:bCs/>
          <w:szCs w:val="24"/>
        </w:rPr>
        <w:t>31/ Conference recommended that Legal Practitioners Familiarise themselves with the Money Laundering Rules</w:t>
      </w:r>
    </w:p>
    <w:p w14:paraId="16676702" w14:textId="77777777" w:rsidR="00426504" w:rsidRPr="00E6145B" w:rsidRDefault="00426504" w:rsidP="00A32C51">
      <w:pPr>
        <w:spacing w:after="0" w:line="240" w:lineRule="auto"/>
        <w:ind w:right="835"/>
        <w:rPr>
          <w:rFonts w:asciiTheme="majorBidi" w:hAnsiTheme="majorBidi" w:cstheme="majorBidi"/>
          <w:b/>
          <w:color w:val="C00000"/>
          <w:szCs w:val="24"/>
        </w:rPr>
      </w:pPr>
    </w:p>
    <w:p w14:paraId="4231FD6D" w14:textId="77777777" w:rsidR="00FB22BD" w:rsidRDefault="00FB22BD" w:rsidP="00A32C51">
      <w:pPr>
        <w:shd w:val="clear" w:color="auto" w:fill="FFFFFF"/>
        <w:spacing w:after="0" w:line="240" w:lineRule="auto"/>
        <w:ind w:left="360" w:right="835" w:hanging="360"/>
        <w:rPr>
          <w:rFonts w:asciiTheme="majorBidi" w:hAnsiTheme="majorBidi" w:cstheme="majorBidi"/>
          <w:b/>
          <w:color w:val="000000"/>
          <w:szCs w:val="24"/>
        </w:rPr>
      </w:pPr>
    </w:p>
    <w:p w14:paraId="57B34A01" w14:textId="6DD5E7FE" w:rsidR="00EC610D" w:rsidRPr="00E6145B" w:rsidRDefault="001628DA" w:rsidP="00A32C51">
      <w:pPr>
        <w:shd w:val="clear" w:color="auto" w:fill="FFFFFF"/>
        <w:spacing w:after="0" w:line="240" w:lineRule="auto"/>
        <w:ind w:left="360" w:right="835" w:hanging="360"/>
        <w:rPr>
          <w:rFonts w:asciiTheme="majorBidi" w:hAnsiTheme="majorBidi" w:cstheme="majorBidi"/>
          <w:b/>
          <w:color w:val="000000"/>
          <w:szCs w:val="24"/>
        </w:rPr>
      </w:pPr>
      <w:r w:rsidRPr="00E6145B">
        <w:rPr>
          <w:rFonts w:asciiTheme="majorBidi" w:hAnsiTheme="majorBidi" w:cstheme="majorBidi"/>
          <w:b/>
          <w:color w:val="000000"/>
          <w:szCs w:val="24"/>
        </w:rPr>
        <w:t>ANNUAL GENERAL MEETING (AGM)</w:t>
      </w:r>
    </w:p>
    <w:p w14:paraId="142AF3E3" w14:textId="77777777" w:rsidR="00EC610D" w:rsidRPr="00E6145B" w:rsidRDefault="00EC610D" w:rsidP="00A32C51">
      <w:pPr>
        <w:spacing w:after="0" w:line="240" w:lineRule="auto"/>
        <w:ind w:left="1440" w:right="835"/>
        <w:rPr>
          <w:rFonts w:asciiTheme="majorBidi" w:hAnsiTheme="majorBidi" w:cstheme="majorBidi"/>
          <w:b/>
          <w:color w:val="C00000"/>
          <w:szCs w:val="24"/>
        </w:rPr>
      </w:pPr>
    </w:p>
    <w:p w14:paraId="3ED5A7A7" w14:textId="26957A83" w:rsidR="00A32C51" w:rsidRPr="00E6145B" w:rsidRDefault="00426504" w:rsidP="00A32C51">
      <w:pPr>
        <w:rPr>
          <w:rFonts w:asciiTheme="majorBidi" w:hAnsiTheme="majorBidi" w:cstheme="majorBidi"/>
          <w:szCs w:val="24"/>
        </w:rPr>
      </w:pPr>
      <w:r w:rsidRPr="00E6145B">
        <w:rPr>
          <w:rFonts w:asciiTheme="majorBidi" w:hAnsiTheme="majorBidi" w:cstheme="majorBidi"/>
          <w:szCs w:val="24"/>
        </w:rPr>
        <w:t xml:space="preserve">32/ </w:t>
      </w:r>
      <w:r w:rsidR="00A32C51" w:rsidRPr="00E6145B">
        <w:rPr>
          <w:rFonts w:asciiTheme="majorBidi" w:hAnsiTheme="majorBidi" w:cstheme="majorBidi"/>
          <w:szCs w:val="24"/>
        </w:rPr>
        <w:t xml:space="preserve">In addition to reports from National Officers, Conference received reports of </w:t>
      </w:r>
      <w:r w:rsidR="00B21226" w:rsidRPr="00E6145B">
        <w:rPr>
          <w:rFonts w:asciiTheme="majorBidi" w:hAnsiTheme="majorBidi" w:cstheme="majorBidi"/>
          <w:szCs w:val="24"/>
        </w:rPr>
        <w:t>several</w:t>
      </w:r>
      <w:r w:rsidR="00A32C51" w:rsidRPr="00E6145B">
        <w:rPr>
          <w:rFonts w:asciiTheme="majorBidi" w:hAnsiTheme="majorBidi" w:cstheme="majorBidi"/>
          <w:szCs w:val="24"/>
        </w:rPr>
        <w:t xml:space="preserve"> statutory bodies. These are </w:t>
      </w:r>
      <w:r w:rsidR="00A32C51" w:rsidRPr="00E6145B">
        <w:rPr>
          <w:rFonts w:asciiTheme="majorBidi" w:hAnsiTheme="majorBidi" w:cstheme="majorBidi"/>
          <w:color w:val="000000"/>
          <w:szCs w:val="24"/>
        </w:rPr>
        <w:t>National Human Rights Commission,</w:t>
      </w:r>
      <w:r w:rsidR="00A32C51" w:rsidRPr="00E6145B">
        <w:rPr>
          <w:rFonts w:asciiTheme="majorBidi" w:hAnsiTheme="majorBidi" w:cstheme="majorBidi"/>
          <w:szCs w:val="24"/>
        </w:rPr>
        <w:t xml:space="preserve"> </w:t>
      </w:r>
      <w:r w:rsidR="00A32C51" w:rsidRPr="00E6145B">
        <w:rPr>
          <w:rFonts w:asciiTheme="majorBidi" w:hAnsiTheme="majorBidi" w:cstheme="majorBidi"/>
          <w:color w:val="000000"/>
          <w:szCs w:val="24"/>
        </w:rPr>
        <w:t>Council of Legal Education, Legal Aid Council</w:t>
      </w:r>
      <w:r w:rsidR="00A32C51" w:rsidRPr="00E6145B">
        <w:rPr>
          <w:rFonts w:asciiTheme="majorBidi" w:hAnsiTheme="majorBidi" w:cstheme="majorBidi"/>
          <w:szCs w:val="24"/>
        </w:rPr>
        <w:t xml:space="preserve">, </w:t>
      </w:r>
      <w:r w:rsidR="00A32C51" w:rsidRPr="00E6145B">
        <w:rPr>
          <w:rFonts w:asciiTheme="majorBidi" w:hAnsiTheme="majorBidi" w:cstheme="majorBidi"/>
          <w:color w:val="000000"/>
          <w:szCs w:val="24"/>
        </w:rPr>
        <w:t>Law Reform Commission</w:t>
      </w:r>
      <w:r w:rsidR="00A32C51" w:rsidRPr="00E6145B">
        <w:rPr>
          <w:rFonts w:asciiTheme="majorBidi" w:hAnsiTheme="majorBidi" w:cstheme="majorBidi"/>
          <w:b/>
          <w:color w:val="000000"/>
          <w:szCs w:val="24"/>
        </w:rPr>
        <w:t>.</w:t>
      </w:r>
    </w:p>
    <w:p w14:paraId="5A31B2D4" w14:textId="472F35D6" w:rsidR="00EC610D" w:rsidRPr="00E6145B" w:rsidRDefault="00A32C51" w:rsidP="00A32C51">
      <w:pPr>
        <w:rPr>
          <w:rFonts w:asciiTheme="majorBidi" w:hAnsiTheme="majorBidi" w:cstheme="majorBidi"/>
          <w:bCs/>
          <w:szCs w:val="24"/>
        </w:rPr>
      </w:pPr>
      <w:r w:rsidRPr="00E6145B">
        <w:rPr>
          <w:rFonts w:asciiTheme="majorBidi" w:hAnsiTheme="majorBidi" w:cstheme="majorBidi"/>
          <w:bCs/>
          <w:color w:val="000000"/>
          <w:szCs w:val="24"/>
        </w:rPr>
        <w:t>T</w:t>
      </w:r>
      <w:r w:rsidR="001628DA" w:rsidRPr="00E6145B">
        <w:rPr>
          <w:rFonts w:asciiTheme="majorBidi" w:hAnsiTheme="majorBidi" w:cstheme="majorBidi"/>
          <w:bCs/>
          <w:szCs w:val="24"/>
        </w:rPr>
        <w:t>he following resolutions were reached:</w:t>
      </w:r>
    </w:p>
    <w:p w14:paraId="3FA66866" w14:textId="292878BE" w:rsidR="00EC610D" w:rsidRPr="00E6145B" w:rsidRDefault="008926EB" w:rsidP="00A32C51">
      <w:pPr>
        <w:spacing w:after="0"/>
        <w:rPr>
          <w:rFonts w:asciiTheme="majorBidi" w:hAnsiTheme="majorBidi" w:cstheme="majorBidi"/>
          <w:bCs/>
          <w:szCs w:val="24"/>
          <w:u w:val="single"/>
        </w:rPr>
      </w:pPr>
      <w:r w:rsidRPr="00E6145B">
        <w:rPr>
          <w:rFonts w:asciiTheme="majorBidi" w:hAnsiTheme="majorBidi" w:cstheme="majorBidi"/>
          <w:bCs/>
          <w:szCs w:val="24"/>
          <w:u w:val="single"/>
        </w:rPr>
        <w:t>Suspension</w:t>
      </w:r>
      <w:r w:rsidR="001628DA" w:rsidRPr="00E6145B">
        <w:rPr>
          <w:rFonts w:asciiTheme="majorBidi" w:hAnsiTheme="majorBidi" w:cstheme="majorBidi"/>
          <w:bCs/>
          <w:szCs w:val="24"/>
          <w:u w:val="single"/>
        </w:rPr>
        <w:t xml:space="preserve"> of </w:t>
      </w:r>
      <w:r w:rsidR="0003228A" w:rsidRPr="00E6145B">
        <w:rPr>
          <w:rFonts w:asciiTheme="majorBidi" w:hAnsiTheme="majorBidi" w:cstheme="majorBidi"/>
          <w:bCs/>
          <w:szCs w:val="24"/>
          <w:u w:val="single"/>
        </w:rPr>
        <w:t xml:space="preserve">proposed </w:t>
      </w:r>
      <w:r w:rsidR="001628DA" w:rsidRPr="00E6145B">
        <w:rPr>
          <w:rFonts w:asciiTheme="majorBidi" w:hAnsiTheme="majorBidi" w:cstheme="majorBidi"/>
          <w:bCs/>
          <w:szCs w:val="24"/>
          <w:u w:val="single"/>
        </w:rPr>
        <w:t>Constitutional Amendment</w:t>
      </w:r>
    </w:p>
    <w:p w14:paraId="51F2DFC3" w14:textId="4BFA8794" w:rsidR="00A32C51" w:rsidRPr="00E6145B" w:rsidRDefault="00426504" w:rsidP="00A32C51">
      <w:pPr>
        <w:spacing w:after="0"/>
        <w:rPr>
          <w:rFonts w:asciiTheme="majorBidi" w:hAnsiTheme="majorBidi" w:cstheme="majorBidi"/>
          <w:szCs w:val="24"/>
        </w:rPr>
      </w:pPr>
      <w:r w:rsidRPr="00E6145B">
        <w:rPr>
          <w:rFonts w:asciiTheme="majorBidi" w:hAnsiTheme="majorBidi" w:cstheme="majorBidi"/>
          <w:szCs w:val="24"/>
        </w:rPr>
        <w:t xml:space="preserve">33/ </w:t>
      </w:r>
      <w:r w:rsidR="001628DA" w:rsidRPr="00E6145B">
        <w:rPr>
          <w:rFonts w:asciiTheme="majorBidi" w:hAnsiTheme="majorBidi" w:cstheme="majorBidi"/>
          <w:szCs w:val="24"/>
        </w:rPr>
        <w:t xml:space="preserve">By a majority </w:t>
      </w:r>
      <w:r w:rsidR="00A32C51" w:rsidRPr="00E6145B">
        <w:rPr>
          <w:rFonts w:asciiTheme="majorBidi" w:hAnsiTheme="majorBidi" w:cstheme="majorBidi"/>
          <w:szCs w:val="24"/>
        </w:rPr>
        <w:t xml:space="preserve">voice </w:t>
      </w:r>
      <w:r w:rsidR="001628DA" w:rsidRPr="00E6145B">
        <w:rPr>
          <w:rFonts w:asciiTheme="majorBidi" w:hAnsiTheme="majorBidi" w:cstheme="majorBidi"/>
          <w:szCs w:val="24"/>
        </w:rPr>
        <w:t>vote of members present at the AGM, it was resolved that the proposed amendment of the NBA constitution 2015 (as Amended in 2021) be and is hereby rejected in its totality while the subsisting constitution be retained.</w:t>
      </w:r>
    </w:p>
    <w:p w14:paraId="01774847" w14:textId="77777777" w:rsidR="00426504" w:rsidRPr="00E6145B" w:rsidRDefault="00426504" w:rsidP="00A32C51">
      <w:pPr>
        <w:spacing w:after="0"/>
        <w:rPr>
          <w:rFonts w:asciiTheme="majorBidi" w:hAnsiTheme="majorBidi" w:cstheme="majorBidi"/>
          <w:b/>
          <w:bCs/>
          <w:szCs w:val="24"/>
        </w:rPr>
      </w:pPr>
    </w:p>
    <w:p w14:paraId="4946B6A2" w14:textId="65301A8C" w:rsidR="00A32C51" w:rsidRPr="00E6145B" w:rsidRDefault="00A32C51" w:rsidP="00A32C51">
      <w:pPr>
        <w:spacing w:after="0"/>
        <w:rPr>
          <w:rFonts w:asciiTheme="majorBidi" w:hAnsiTheme="majorBidi" w:cstheme="majorBidi"/>
          <w:szCs w:val="24"/>
          <w:u w:val="single"/>
        </w:rPr>
      </w:pPr>
      <w:r w:rsidRPr="00E6145B">
        <w:rPr>
          <w:rFonts w:asciiTheme="majorBidi" w:hAnsiTheme="majorBidi" w:cstheme="majorBidi"/>
          <w:szCs w:val="24"/>
          <w:u w:val="single"/>
        </w:rPr>
        <w:t>Poor Funding of Statutory Bodies</w:t>
      </w:r>
    </w:p>
    <w:p w14:paraId="20EEAB94" w14:textId="2A3BF1DD" w:rsidR="00A32C51" w:rsidRPr="00E6145B" w:rsidRDefault="00426504" w:rsidP="00A32C51">
      <w:pPr>
        <w:spacing w:after="0"/>
        <w:rPr>
          <w:rFonts w:asciiTheme="majorBidi" w:hAnsiTheme="majorBidi" w:cstheme="majorBidi"/>
          <w:szCs w:val="24"/>
        </w:rPr>
      </w:pPr>
      <w:r w:rsidRPr="00E6145B">
        <w:rPr>
          <w:rFonts w:asciiTheme="majorBidi" w:hAnsiTheme="majorBidi" w:cstheme="majorBidi"/>
          <w:szCs w:val="24"/>
        </w:rPr>
        <w:t xml:space="preserve">34/ </w:t>
      </w:r>
      <w:r w:rsidR="00A32C51" w:rsidRPr="00E6145B">
        <w:rPr>
          <w:rFonts w:asciiTheme="majorBidi" w:hAnsiTheme="majorBidi" w:cstheme="majorBidi"/>
          <w:szCs w:val="24"/>
        </w:rPr>
        <w:t>AGM decried the poor funding of statutory bodies such as the National Human Rights Commission, Legal Aid Council and the Council of Legal Education and called for continuous engagements between the NBA and the office of the Attorney General of the Federation (AGF) to facilitate proper funding of statutory bodies for effectiveness and performance.</w:t>
      </w:r>
    </w:p>
    <w:p w14:paraId="3E5012D1" w14:textId="77777777" w:rsidR="00A32C51" w:rsidRPr="00E6145B" w:rsidRDefault="00A32C51" w:rsidP="009940D8">
      <w:pPr>
        <w:rPr>
          <w:rFonts w:asciiTheme="majorBidi" w:hAnsiTheme="majorBidi" w:cstheme="majorBidi"/>
          <w:szCs w:val="24"/>
        </w:rPr>
      </w:pPr>
    </w:p>
    <w:p w14:paraId="63E3FF56" w14:textId="2108B180" w:rsidR="00EC610D" w:rsidRPr="00E6145B" w:rsidRDefault="000610E8" w:rsidP="00A32C51">
      <w:pPr>
        <w:spacing w:after="0"/>
        <w:rPr>
          <w:rFonts w:asciiTheme="majorBidi" w:hAnsiTheme="majorBidi" w:cstheme="majorBidi"/>
          <w:szCs w:val="24"/>
        </w:rPr>
      </w:pPr>
      <w:r w:rsidRPr="00E6145B">
        <w:rPr>
          <w:rFonts w:asciiTheme="majorBidi" w:hAnsiTheme="majorBidi" w:cstheme="majorBidi"/>
          <w:b/>
          <w:szCs w:val="24"/>
        </w:rPr>
        <w:t>ANNUAL GENERAL CONFERENCE</w:t>
      </w:r>
      <w:r w:rsidR="009940D8" w:rsidRPr="00E6145B">
        <w:rPr>
          <w:rFonts w:asciiTheme="majorBidi" w:hAnsiTheme="majorBidi" w:cstheme="majorBidi"/>
          <w:b/>
          <w:szCs w:val="24"/>
        </w:rPr>
        <w:t>, 2024</w:t>
      </w:r>
    </w:p>
    <w:p w14:paraId="3CC782D9" w14:textId="501B09EA" w:rsidR="00EC610D" w:rsidRPr="00E6145B" w:rsidRDefault="00426504" w:rsidP="00A32C51">
      <w:pPr>
        <w:rPr>
          <w:rFonts w:asciiTheme="majorBidi" w:hAnsiTheme="majorBidi" w:cstheme="majorBidi"/>
          <w:szCs w:val="24"/>
        </w:rPr>
      </w:pPr>
      <w:r w:rsidRPr="00E6145B">
        <w:rPr>
          <w:rFonts w:asciiTheme="majorBidi" w:hAnsiTheme="majorBidi" w:cstheme="majorBidi"/>
          <w:szCs w:val="24"/>
        </w:rPr>
        <w:t xml:space="preserve">35/ </w:t>
      </w:r>
      <w:r w:rsidR="001628DA" w:rsidRPr="00E6145B">
        <w:rPr>
          <w:rFonts w:asciiTheme="majorBidi" w:hAnsiTheme="majorBidi" w:cstheme="majorBidi"/>
          <w:szCs w:val="24"/>
        </w:rPr>
        <w:t>AGM resolved that the 2024 Annual General Conference of the Nigerian Bar Association would hold from 23</w:t>
      </w:r>
      <w:r w:rsidR="001628DA" w:rsidRPr="00E6145B">
        <w:rPr>
          <w:rFonts w:asciiTheme="majorBidi" w:hAnsiTheme="majorBidi" w:cstheme="majorBidi"/>
          <w:szCs w:val="24"/>
          <w:vertAlign w:val="superscript"/>
        </w:rPr>
        <w:t>rd</w:t>
      </w:r>
      <w:r w:rsidR="001628DA" w:rsidRPr="00E6145B">
        <w:rPr>
          <w:rFonts w:asciiTheme="majorBidi" w:hAnsiTheme="majorBidi" w:cstheme="majorBidi"/>
          <w:szCs w:val="24"/>
        </w:rPr>
        <w:t xml:space="preserve"> to 30</w:t>
      </w:r>
      <w:r w:rsidR="001628DA" w:rsidRPr="00E6145B">
        <w:rPr>
          <w:rFonts w:asciiTheme="majorBidi" w:hAnsiTheme="majorBidi" w:cstheme="majorBidi"/>
          <w:szCs w:val="24"/>
          <w:vertAlign w:val="superscript"/>
        </w:rPr>
        <w:t>th</w:t>
      </w:r>
      <w:r w:rsidR="001628DA" w:rsidRPr="00E6145B">
        <w:rPr>
          <w:rFonts w:asciiTheme="majorBidi" w:hAnsiTheme="majorBidi" w:cstheme="majorBidi"/>
          <w:szCs w:val="24"/>
        </w:rPr>
        <w:t xml:space="preserve"> </w:t>
      </w:r>
      <w:r w:rsidR="00111B83" w:rsidRPr="00E6145B">
        <w:rPr>
          <w:rFonts w:asciiTheme="majorBidi" w:hAnsiTheme="majorBidi" w:cstheme="majorBidi"/>
          <w:szCs w:val="24"/>
        </w:rPr>
        <w:t>August</w:t>
      </w:r>
      <w:r w:rsidR="001628DA" w:rsidRPr="00E6145B">
        <w:rPr>
          <w:rFonts w:asciiTheme="majorBidi" w:hAnsiTheme="majorBidi" w:cstheme="majorBidi"/>
          <w:szCs w:val="24"/>
        </w:rPr>
        <w:t xml:space="preserve"> 2024.</w:t>
      </w:r>
      <w:r w:rsidR="008926EB" w:rsidRPr="00E6145B">
        <w:rPr>
          <w:rFonts w:asciiTheme="majorBidi" w:hAnsiTheme="majorBidi" w:cstheme="majorBidi"/>
          <w:szCs w:val="24"/>
        </w:rPr>
        <w:t xml:space="preserve"> Venue to be determined.</w:t>
      </w:r>
    </w:p>
    <w:p w14:paraId="47975553" w14:textId="77777777" w:rsidR="00316877" w:rsidRPr="00E6145B" w:rsidRDefault="00316877" w:rsidP="00A32C51">
      <w:pPr>
        <w:spacing w:after="0"/>
        <w:ind w:right="835"/>
        <w:rPr>
          <w:rFonts w:asciiTheme="majorBidi" w:hAnsiTheme="majorBidi" w:cstheme="majorBidi"/>
          <w:b/>
          <w:color w:val="000000"/>
          <w:szCs w:val="24"/>
        </w:rPr>
      </w:pPr>
    </w:p>
    <w:p w14:paraId="5CCCB427" w14:textId="0C360DF7" w:rsidR="00426504" w:rsidRPr="00E6145B" w:rsidRDefault="009940D8" w:rsidP="00A32C51">
      <w:pPr>
        <w:spacing w:after="0"/>
        <w:ind w:right="835"/>
        <w:rPr>
          <w:rFonts w:asciiTheme="majorBidi" w:hAnsiTheme="majorBidi" w:cstheme="majorBidi"/>
          <w:b/>
          <w:color w:val="000000"/>
          <w:szCs w:val="24"/>
        </w:rPr>
      </w:pPr>
      <w:r w:rsidRPr="00E6145B">
        <w:rPr>
          <w:rFonts w:asciiTheme="majorBidi" w:hAnsiTheme="majorBidi" w:cstheme="majorBidi"/>
          <w:b/>
          <w:color w:val="000000"/>
          <w:szCs w:val="24"/>
        </w:rPr>
        <w:t>CONCLUSION</w:t>
      </w:r>
    </w:p>
    <w:p w14:paraId="23B84B91" w14:textId="5C7CA08D" w:rsidR="00EC610D" w:rsidRPr="00E6145B" w:rsidRDefault="00426504" w:rsidP="00316877">
      <w:pPr>
        <w:spacing w:after="0"/>
        <w:ind w:right="-23"/>
        <w:rPr>
          <w:rFonts w:asciiTheme="majorBidi" w:hAnsiTheme="majorBidi" w:cstheme="majorBidi"/>
          <w:szCs w:val="24"/>
        </w:rPr>
      </w:pPr>
      <w:r w:rsidRPr="00E6145B">
        <w:rPr>
          <w:rFonts w:asciiTheme="majorBidi" w:hAnsiTheme="majorBidi" w:cstheme="majorBidi"/>
          <w:szCs w:val="24"/>
        </w:rPr>
        <w:t xml:space="preserve">36/ </w:t>
      </w:r>
      <w:r w:rsidR="001628DA" w:rsidRPr="00E6145B">
        <w:rPr>
          <w:rFonts w:asciiTheme="majorBidi" w:hAnsiTheme="majorBidi" w:cstheme="majorBidi"/>
          <w:szCs w:val="24"/>
        </w:rPr>
        <w:t>The Nigerian Bar Association (NBA) and the legal profession as a whole must remain unwavering in the pursuit of justice and effective governance. As the voice of the people, the legal community holds the responsibility of ensuring equitable treatment for all, irrespective of their status. Upholding the principle of equality before the law is paramount.</w:t>
      </w:r>
    </w:p>
    <w:p w14:paraId="7037D16A" w14:textId="77777777" w:rsidR="00EC610D" w:rsidRPr="00E6145B" w:rsidRDefault="00EC610D" w:rsidP="00316877">
      <w:pPr>
        <w:spacing w:after="0"/>
        <w:ind w:right="-23"/>
        <w:rPr>
          <w:rFonts w:asciiTheme="majorBidi" w:eastAsia="Times New Roman" w:hAnsiTheme="majorBidi" w:cstheme="majorBidi"/>
          <w:szCs w:val="24"/>
          <w:lang w:val="en-US"/>
        </w:rPr>
      </w:pPr>
    </w:p>
    <w:p w14:paraId="2869C43F" w14:textId="2B63FBAB" w:rsidR="00EC610D" w:rsidRPr="00E6145B" w:rsidRDefault="00426504" w:rsidP="00316877">
      <w:pPr>
        <w:spacing w:after="0"/>
        <w:ind w:right="-23"/>
        <w:rPr>
          <w:rFonts w:asciiTheme="majorBidi" w:hAnsiTheme="majorBidi" w:cstheme="majorBidi"/>
          <w:szCs w:val="24"/>
        </w:rPr>
      </w:pPr>
      <w:r w:rsidRPr="00E6145B">
        <w:rPr>
          <w:rFonts w:asciiTheme="majorBidi" w:hAnsiTheme="majorBidi" w:cstheme="majorBidi"/>
          <w:szCs w:val="24"/>
        </w:rPr>
        <w:t xml:space="preserve">37/ </w:t>
      </w:r>
      <w:r w:rsidR="001628DA" w:rsidRPr="00E6145B">
        <w:rPr>
          <w:rFonts w:asciiTheme="majorBidi" w:hAnsiTheme="majorBidi" w:cstheme="majorBidi"/>
          <w:szCs w:val="24"/>
        </w:rPr>
        <w:t xml:space="preserve">The NBA’s influence should extend beyond the courtroom. It must actively contribute to economic growth and stability by advocating for policy adherence to the rule of law in </w:t>
      </w:r>
      <w:r w:rsidR="00111B83" w:rsidRPr="00E6145B">
        <w:rPr>
          <w:rFonts w:asciiTheme="majorBidi" w:hAnsiTheme="majorBidi" w:cstheme="majorBidi"/>
          <w:szCs w:val="24"/>
        </w:rPr>
        <w:t>policymaking</w:t>
      </w:r>
      <w:r w:rsidR="001628DA" w:rsidRPr="00E6145B">
        <w:rPr>
          <w:rFonts w:asciiTheme="majorBidi" w:hAnsiTheme="majorBidi" w:cstheme="majorBidi"/>
          <w:szCs w:val="24"/>
        </w:rPr>
        <w:t xml:space="preserve"> and implementation. To bolster the economy, the legal community should focus on nurturing the judiciary and key regulatory bodies.</w:t>
      </w:r>
    </w:p>
    <w:p w14:paraId="7C9A7EB9" w14:textId="77777777" w:rsidR="00EC610D" w:rsidRPr="00E6145B" w:rsidRDefault="00EC610D" w:rsidP="00316877">
      <w:pPr>
        <w:spacing w:after="0"/>
        <w:ind w:right="-23"/>
        <w:rPr>
          <w:rFonts w:asciiTheme="majorBidi" w:eastAsia="Times New Roman" w:hAnsiTheme="majorBidi" w:cstheme="majorBidi"/>
          <w:szCs w:val="24"/>
          <w:lang w:val="en-US"/>
        </w:rPr>
      </w:pPr>
    </w:p>
    <w:p w14:paraId="4DFC773E" w14:textId="2342381A" w:rsidR="00EC610D" w:rsidRPr="00E6145B" w:rsidRDefault="00426504" w:rsidP="00316877">
      <w:pPr>
        <w:spacing w:after="0"/>
        <w:ind w:right="-23"/>
        <w:rPr>
          <w:rFonts w:asciiTheme="majorBidi" w:hAnsiTheme="majorBidi" w:cstheme="majorBidi"/>
          <w:szCs w:val="24"/>
        </w:rPr>
      </w:pPr>
      <w:r w:rsidRPr="00E6145B">
        <w:rPr>
          <w:rFonts w:asciiTheme="majorBidi" w:hAnsiTheme="majorBidi" w:cstheme="majorBidi"/>
          <w:szCs w:val="24"/>
        </w:rPr>
        <w:t xml:space="preserve">38/ </w:t>
      </w:r>
      <w:r w:rsidR="001628DA" w:rsidRPr="00E6145B">
        <w:rPr>
          <w:rFonts w:asciiTheme="majorBidi" w:hAnsiTheme="majorBidi" w:cstheme="majorBidi"/>
          <w:szCs w:val="24"/>
        </w:rPr>
        <w:t>The Conference emphasizes that the outcomes and recommendations from this gathering should be earnestly embraced and executed. The profession's commitment to justice must remain unswerving. By doing so, the Nigerian legal sector will stand out globally, acknowledged for its exceptional administration of justice and adherence to legal principles.</w:t>
      </w:r>
    </w:p>
    <w:p w14:paraId="69775F0F" w14:textId="77777777" w:rsidR="00EC610D" w:rsidRPr="00E6145B" w:rsidRDefault="00EC610D" w:rsidP="00316877">
      <w:pPr>
        <w:spacing w:after="0"/>
        <w:ind w:right="-23"/>
        <w:rPr>
          <w:rFonts w:asciiTheme="majorBidi" w:eastAsia="Times New Roman" w:hAnsiTheme="majorBidi" w:cstheme="majorBidi"/>
          <w:szCs w:val="24"/>
          <w:lang w:val="en-US"/>
        </w:rPr>
      </w:pPr>
    </w:p>
    <w:p w14:paraId="2386C4FA" w14:textId="404F7CE0" w:rsidR="00EC610D" w:rsidRPr="00E6145B" w:rsidRDefault="00426504" w:rsidP="00316877">
      <w:pPr>
        <w:spacing w:after="0" w:line="240" w:lineRule="auto"/>
        <w:ind w:right="-23"/>
        <w:rPr>
          <w:rFonts w:asciiTheme="majorBidi" w:hAnsiTheme="majorBidi" w:cstheme="majorBidi"/>
          <w:bCs/>
          <w:color w:val="000000"/>
          <w:szCs w:val="24"/>
        </w:rPr>
      </w:pPr>
      <w:r w:rsidRPr="00E6145B">
        <w:rPr>
          <w:rFonts w:asciiTheme="majorBidi" w:hAnsiTheme="majorBidi" w:cstheme="majorBidi"/>
          <w:bCs/>
          <w:color w:val="000000"/>
          <w:szCs w:val="24"/>
        </w:rPr>
        <w:lastRenderedPageBreak/>
        <w:t xml:space="preserve">39/ </w:t>
      </w:r>
      <w:r w:rsidR="001628DA" w:rsidRPr="00E6145B">
        <w:rPr>
          <w:rFonts w:asciiTheme="majorBidi" w:hAnsiTheme="majorBidi" w:cstheme="majorBidi"/>
          <w:bCs/>
          <w:color w:val="000000"/>
          <w:szCs w:val="24"/>
        </w:rPr>
        <w:t>These recommendations reflect the collective commitment to strengthening legal institutions and promoting justice, human rights, and professional integrity</w:t>
      </w:r>
      <w:r w:rsidR="001628DA" w:rsidRPr="00E6145B">
        <w:rPr>
          <w:rFonts w:asciiTheme="majorBidi" w:hAnsiTheme="majorBidi" w:cstheme="majorBidi"/>
          <w:bCs/>
          <w:color w:val="000000"/>
          <w:szCs w:val="24"/>
          <w:lang w:val="en-US"/>
        </w:rPr>
        <w:t xml:space="preserve"> with the ultimate goal of Getting It Right</w:t>
      </w:r>
      <w:r w:rsidR="001628DA" w:rsidRPr="00E6145B">
        <w:rPr>
          <w:rFonts w:asciiTheme="majorBidi" w:hAnsiTheme="majorBidi" w:cstheme="majorBidi"/>
          <w:bCs/>
          <w:color w:val="000000"/>
          <w:szCs w:val="24"/>
        </w:rPr>
        <w:t>.</w:t>
      </w:r>
    </w:p>
    <w:p w14:paraId="748737A5" w14:textId="77777777" w:rsidR="00167DE4" w:rsidRPr="00E6145B" w:rsidRDefault="00167DE4">
      <w:pPr>
        <w:spacing w:after="0"/>
        <w:ind w:right="835"/>
        <w:jc w:val="center"/>
        <w:rPr>
          <w:rFonts w:asciiTheme="majorBidi" w:hAnsiTheme="majorBidi" w:cstheme="majorBidi"/>
          <w:color w:val="000000"/>
          <w:szCs w:val="24"/>
        </w:rPr>
      </w:pPr>
    </w:p>
    <w:p w14:paraId="76717B18" w14:textId="77777777" w:rsidR="00971DA0" w:rsidRPr="00E6145B" w:rsidRDefault="00971DA0">
      <w:pPr>
        <w:spacing w:after="0"/>
        <w:ind w:right="835"/>
        <w:jc w:val="center"/>
        <w:rPr>
          <w:rFonts w:asciiTheme="majorBidi" w:hAnsiTheme="majorBidi" w:cstheme="majorBidi"/>
          <w:color w:val="000000"/>
          <w:szCs w:val="24"/>
        </w:rPr>
      </w:pPr>
    </w:p>
    <w:p w14:paraId="79C43725" w14:textId="6DE41CC2" w:rsidR="00EC610D" w:rsidRPr="00E6145B" w:rsidRDefault="001628DA">
      <w:pPr>
        <w:spacing w:after="0"/>
        <w:ind w:right="835"/>
        <w:jc w:val="center"/>
        <w:rPr>
          <w:rFonts w:asciiTheme="majorBidi" w:hAnsiTheme="majorBidi" w:cstheme="majorBidi"/>
          <w:color w:val="000000"/>
          <w:szCs w:val="24"/>
        </w:rPr>
      </w:pPr>
      <w:r w:rsidRPr="00E6145B">
        <w:rPr>
          <w:rFonts w:asciiTheme="majorBidi" w:hAnsiTheme="majorBidi" w:cstheme="majorBidi"/>
          <w:color w:val="000000"/>
          <w:szCs w:val="24"/>
        </w:rPr>
        <w:t xml:space="preserve">Dated this </w:t>
      </w:r>
      <w:r w:rsidR="00EA605B">
        <w:rPr>
          <w:rFonts w:asciiTheme="majorBidi" w:hAnsiTheme="majorBidi" w:cstheme="majorBidi"/>
          <w:color w:val="000000"/>
          <w:szCs w:val="24"/>
        </w:rPr>
        <w:t>2</w:t>
      </w:r>
      <w:r w:rsidR="00EA605B" w:rsidRPr="00EA605B">
        <w:rPr>
          <w:rFonts w:asciiTheme="majorBidi" w:hAnsiTheme="majorBidi" w:cstheme="majorBidi"/>
          <w:color w:val="000000"/>
          <w:szCs w:val="24"/>
          <w:vertAlign w:val="superscript"/>
        </w:rPr>
        <w:t>nd</w:t>
      </w:r>
      <w:r w:rsidR="00EA605B">
        <w:rPr>
          <w:rFonts w:asciiTheme="majorBidi" w:hAnsiTheme="majorBidi" w:cstheme="majorBidi"/>
          <w:color w:val="000000"/>
          <w:szCs w:val="24"/>
        </w:rPr>
        <w:t xml:space="preserve"> </w:t>
      </w:r>
      <w:r w:rsidRPr="00E6145B">
        <w:rPr>
          <w:rFonts w:asciiTheme="majorBidi" w:hAnsiTheme="majorBidi" w:cstheme="majorBidi"/>
          <w:color w:val="000000"/>
          <w:szCs w:val="24"/>
        </w:rPr>
        <w:t xml:space="preserve">Day of </w:t>
      </w:r>
      <w:r w:rsidR="00316877" w:rsidRPr="00E6145B">
        <w:rPr>
          <w:rFonts w:asciiTheme="majorBidi" w:hAnsiTheme="majorBidi" w:cstheme="majorBidi"/>
          <w:color w:val="000000"/>
          <w:szCs w:val="24"/>
        </w:rPr>
        <w:t>September</w:t>
      </w:r>
      <w:r w:rsidRPr="00E6145B">
        <w:rPr>
          <w:rFonts w:asciiTheme="majorBidi" w:hAnsiTheme="majorBidi" w:cstheme="majorBidi"/>
          <w:color w:val="000000"/>
          <w:szCs w:val="24"/>
        </w:rPr>
        <w:t xml:space="preserve"> 2023</w:t>
      </w:r>
    </w:p>
    <w:p w14:paraId="77847E79" w14:textId="77777777" w:rsidR="00EC610D" w:rsidRPr="00E6145B" w:rsidRDefault="00EC610D">
      <w:pPr>
        <w:spacing w:after="0"/>
        <w:ind w:right="835"/>
        <w:jc w:val="center"/>
        <w:rPr>
          <w:rFonts w:asciiTheme="majorBidi" w:hAnsiTheme="majorBidi" w:cstheme="majorBidi"/>
          <w:color w:val="000000"/>
          <w:szCs w:val="24"/>
        </w:rPr>
      </w:pPr>
    </w:p>
    <w:p w14:paraId="30F4E7DC" w14:textId="77777777" w:rsidR="00EC610D" w:rsidRDefault="00EC610D">
      <w:pPr>
        <w:spacing w:after="0"/>
        <w:ind w:right="835"/>
        <w:rPr>
          <w:rFonts w:asciiTheme="majorBidi" w:hAnsiTheme="majorBidi" w:cstheme="majorBidi"/>
          <w:color w:val="000000"/>
          <w:szCs w:val="24"/>
        </w:rPr>
      </w:pPr>
    </w:p>
    <w:p w14:paraId="51F9CB01" w14:textId="77777777" w:rsidR="00F46C8F" w:rsidRPr="00E6145B" w:rsidRDefault="00F46C8F">
      <w:pPr>
        <w:spacing w:after="0"/>
        <w:ind w:right="835"/>
        <w:rPr>
          <w:rFonts w:asciiTheme="majorBidi" w:hAnsiTheme="majorBidi" w:cstheme="majorBidi"/>
          <w:color w:val="000000"/>
          <w:szCs w:val="24"/>
        </w:rPr>
      </w:pPr>
    </w:p>
    <w:p w14:paraId="724E3EE0" w14:textId="77777777" w:rsidR="00971DA0" w:rsidRPr="00E6145B" w:rsidRDefault="00971DA0">
      <w:pPr>
        <w:spacing w:after="0"/>
        <w:ind w:right="835"/>
        <w:rPr>
          <w:rFonts w:asciiTheme="majorBidi" w:hAnsiTheme="majorBidi" w:cstheme="majorBidi"/>
          <w:color w:val="000000"/>
          <w:szCs w:val="24"/>
        </w:rPr>
      </w:pPr>
    </w:p>
    <w:p w14:paraId="3E6FBF29" w14:textId="6F330425" w:rsidR="00EC610D" w:rsidRPr="00E6145B" w:rsidRDefault="001628DA" w:rsidP="00771810">
      <w:pPr>
        <w:spacing w:after="0" w:line="240" w:lineRule="auto"/>
        <w:ind w:right="-23"/>
        <w:jc w:val="center"/>
        <w:rPr>
          <w:rFonts w:asciiTheme="majorBidi" w:hAnsiTheme="majorBidi" w:cstheme="majorBidi"/>
          <w:b/>
          <w:color w:val="000000"/>
          <w:szCs w:val="24"/>
        </w:rPr>
      </w:pPr>
      <w:r w:rsidRPr="00E6145B">
        <w:rPr>
          <w:rFonts w:asciiTheme="majorBidi" w:hAnsiTheme="majorBidi" w:cstheme="majorBidi"/>
          <w:b/>
          <w:color w:val="000000"/>
          <w:szCs w:val="24"/>
        </w:rPr>
        <w:t>____________</w:t>
      </w:r>
      <w:r w:rsidR="00E6145B" w:rsidRPr="00E6145B">
        <w:rPr>
          <w:rFonts w:asciiTheme="majorBidi" w:hAnsiTheme="majorBidi" w:cstheme="majorBidi"/>
          <w:b/>
          <w:color w:val="000000"/>
          <w:szCs w:val="24"/>
        </w:rPr>
        <w:t>_____</w:t>
      </w:r>
      <w:r w:rsidR="00FB22BD">
        <w:rPr>
          <w:rFonts w:asciiTheme="majorBidi" w:hAnsiTheme="majorBidi" w:cstheme="majorBidi"/>
          <w:b/>
          <w:color w:val="000000"/>
          <w:szCs w:val="24"/>
        </w:rPr>
        <w:t>_</w:t>
      </w:r>
      <w:r w:rsidR="00E6145B" w:rsidRPr="00E6145B">
        <w:rPr>
          <w:rFonts w:asciiTheme="majorBidi" w:hAnsiTheme="majorBidi" w:cstheme="majorBidi"/>
          <w:b/>
          <w:color w:val="000000"/>
          <w:szCs w:val="24"/>
        </w:rPr>
        <w:t>__</w:t>
      </w:r>
      <w:r w:rsidRPr="00E6145B">
        <w:rPr>
          <w:rFonts w:asciiTheme="majorBidi" w:hAnsiTheme="majorBidi" w:cstheme="majorBidi"/>
          <w:b/>
          <w:color w:val="000000"/>
          <w:szCs w:val="24"/>
        </w:rPr>
        <w:t>______</w:t>
      </w:r>
      <w:r w:rsidR="00E6145B" w:rsidRPr="00E6145B">
        <w:rPr>
          <w:rFonts w:asciiTheme="majorBidi" w:hAnsiTheme="majorBidi" w:cstheme="majorBidi"/>
          <w:b/>
          <w:color w:val="000000"/>
          <w:szCs w:val="24"/>
        </w:rPr>
        <w:t>_</w:t>
      </w:r>
      <w:r w:rsidRPr="00E6145B">
        <w:rPr>
          <w:rFonts w:asciiTheme="majorBidi" w:hAnsiTheme="majorBidi" w:cstheme="majorBidi"/>
          <w:b/>
          <w:color w:val="000000"/>
          <w:szCs w:val="24"/>
        </w:rPr>
        <w:t xml:space="preserve">     </w:t>
      </w:r>
      <w:r w:rsidR="00167DE4" w:rsidRPr="00E6145B">
        <w:rPr>
          <w:rFonts w:asciiTheme="majorBidi" w:hAnsiTheme="majorBidi" w:cstheme="majorBidi"/>
          <w:b/>
          <w:color w:val="000000"/>
          <w:szCs w:val="24"/>
        </w:rPr>
        <w:t xml:space="preserve">                     </w:t>
      </w:r>
      <w:r w:rsidR="00316877" w:rsidRPr="00E6145B">
        <w:rPr>
          <w:rFonts w:asciiTheme="majorBidi" w:hAnsiTheme="majorBidi" w:cstheme="majorBidi"/>
          <w:b/>
          <w:color w:val="000000"/>
          <w:szCs w:val="24"/>
        </w:rPr>
        <w:t>_____________________</w:t>
      </w:r>
    </w:p>
    <w:p w14:paraId="0FC8E261" w14:textId="687C85BC" w:rsidR="00316877" w:rsidRPr="00E6145B" w:rsidRDefault="00316877" w:rsidP="00771810">
      <w:pPr>
        <w:spacing w:after="0" w:line="240" w:lineRule="auto"/>
        <w:ind w:right="-23"/>
        <w:jc w:val="center"/>
        <w:rPr>
          <w:rFonts w:asciiTheme="majorBidi" w:hAnsiTheme="majorBidi" w:cstheme="majorBidi"/>
          <w:b/>
          <w:i/>
          <w:iCs/>
          <w:color w:val="000000"/>
          <w:szCs w:val="24"/>
        </w:rPr>
      </w:pPr>
      <w:r w:rsidRPr="00E6145B">
        <w:rPr>
          <w:rFonts w:asciiTheme="majorBidi" w:hAnsiTheme="majorBidi" w:cstheme="majorBidi"/>
          <w:b/>
          <w:i/>
          <w:iCs/>
          <w:color w:val="000000"/>
          <w:szCs w:val="24"/>
        </w:rPr>
        <w:t xml:space="preserve">Yakubu C. </w:t>
      </w:r>
      <w:r w:rsidR="00D41F25" w:rsidRPr="00E6145B">
        <w:rPr>
          <w:rFonts w:asciiTheme="majorBidi" w:hAnsiTheme="majorBidi" w:cstheme="majorBidi"/>
          <w:b/>
          <w:i/>
          <w:iCs/>
          <w:color w:val="000000"/>
          <w:szCs w:val="24"/>
        </w:rPr>
        <w:t>Maikyau</w:t>
      </w:r>
      <w:r w:rsidRPr="00E6145B">
        <w:rPr>
          <w:rFonts w:asciiTheme="majorBidi" w:hAnsiTheme="majorBidi" w:cstheme="majorBidi"/>
          <w:b/>
          <w:i/>
          <w:iCs/>
          <w:color w:val="000000"/>
          <w:szCs w:val="24"/>
        </w:rPr>
        <w:t>, OON, SA</w:t>
      </w:r>
      <w:r w:rsidR="00167DE4" w:rsidRPr="00E6145B">
        <w:rPr>
          <w:rFonts w:asciiTheme="majorBidi" w:hAnsiTheme="majorBidi" w:cstheme="majorBidi"/>
          <w:b/>
          <w:i/>
          <w:iCs/>
          <w:color w:val="000000"/>
          <w:szCs w:val="24"/>
        </w:rPr>
        <w:t xml:space="preserve">N                         </w:t>
      </w:r>
      <w:r w:rsidRPr="00E6145B">
        <w:rPr>
          <w:rFonts w:asciiTheme="majorBidi" w:hAnsiTheme="majorBidi" w:cstheme="majorBidi"/>
          <w:b/>
          <w:i/>
          <w:iCs/>
          <w:color w:val="000000"/>
          <w:szCs w:val="24"/>
        </w:rPr>
        <w:t>Adesina Adegbite, FICMC</w:t>
      </w:r>
    </w:p>
    <w:p w14:paraId="4735F57B" w14:textId="5D4434B2" w:rsidR="00EC610D" w:rsidRPr="00E6145B" w:rsidRDefault="00771810" w:rsidP="00771810">
      <w:pPr>
        <w:spacing w:after="0" w:line="240" w:lineRule="auto"/>
        <w:ind w:right="-22"/>
        <w:jc w:val="center"/>
        <w:rPr>
          <w:rFonts w:asciiTheme="majorBidi" w:hAnsiTheme="majorBidi" w:cstheme="majorBidi"/>
          <w:b/>
          <w:color w:val="000000"/>
          <w:szCs w:val="24"/>
        </w:rPr>
      </w:pPr>
      <w:r>
        <w:rPr>
          <w:rFonts w:asciiTheme="majorBidi" w:hAnsiTheme="majorBidi" w:cstheme="majorBidi"/>
          <w:b/>
          <w:color w:val="000000"/>
          <w:szCs w:val="24"/>
        </w:rPr>
        <w:t xml:space="preserve">                  </w:t>
      </w:r>
      <w:r w:rsidR="001628DA" w:rsidRPr="00E6145B">
        <w:rPr>
          <w:rFonts w:asciiTheme="majorBidi" w:hAnsiTheme="majorBidi" w:cstheme="majorBidi"/>
          <w:b/>
          <w:color w:val="000000"/>
          <w:szCs w:val="24"/>
        </w:rPr>
        <w:t>PRESIDENT</w:t>
      </w:r>
      <w:r w:rsidR="001628DA" w:rsidRPr="00E6145B">
        <w:rPr>
          <w:rFonts w:asciiTheme="majorBidi" w:hAnsiTheme="majorBidi" w:cstheme="majorBidi"/>
          <w:b/>
          <w:color w:val="000000"/>
          <w:szCs w:val="24"/>
        </w:rPr>
        <w:tab/>
      </w:r>
      <w:r w:rsidR="001628DA" w:rsidRPr="00E6145B">
        <w:rPr>
          <w:rFonts w:asciiTheme="majorBidi" w:hAnsiTheme="majorBidi" w:cstheme="majorBidi"/>
          <w:b/>
          <w:color w:val="000000"/>
          <w:szCs w:val="24"/>
        </w:rPr>
        <w:tab/>
      </w:r>
      <w:r w:rsidR="001628DA" w:rsidRPr="00E6145B">
        <w:rPr>
          <w:rFonts w:asciiTheme="majorBidi" w:hAnsiTheme="majorBidi" w:cstheme="majorBidi"/>
          <w:b/>
          <w:color w:val="000000"/>
          <w:szCs w:val="24"/>
        </w:rPr>
        <w:tab/>
      </w:r>
      <w:r w:rsidR="00316877" w:rsidRPr="00E6145B">
        <w:rPr>
          <w:rFonts w:asciiTheme="majorBidi" w:hAnsiTheme="majorBidi" w:cstheme="majorBidi"/>
          <w:b/>
          <w:color w:val="000000"/>
          <w:szCs w:val="24"/>
        </w:rPr>
        <w:t xml:space="preserve">       </w:t>
      </w:r>
      <w:r w:rsidR="001628DA" w:rsidRPr="00E6145B">
        <w:rPr>
          <w:rFonts w:asciiTheme="majorBidi" w:hAnsiTheme="majorBidi" w:cstheme="majorBidi"/>
          <w:b/>
          <w:color w:val="000000"/>
          <w:szCs w:val="24"/>
        </w:rPr>
        <w:t>GENERAL SECRETARY</w:t>
      </w:r>
    </w:p>
    <w:sectPr w:rsidR="00EC610D" w:rsidRPr="00E6145B" w:rsidSect="00B9281E">
      <w:footerReference w:type="default" r:id="rId10"/>
      <w:headerReference w:type="first" r:id="rId11"/>
      <w:footerReference w:type="first" r:id="rId12"/>
      <w:pgSz w:w="11906" w:h="16838"/>
      <w:pgMar w:top="993" w:right="1416" w:bottom="180" w:left="1440" w:header="708" w:footer="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B5F43" w14:textId="77777777" w:rsidR="0077471D" w:rsidRDefault="0077471D">
      <w:pPr>
        <w:spacing w:line="240" w:lineRule="auto"/>
      </w:pPr>
      <w:r>
        <w:separator/>
      </w:r>
    </w:p>
  </w:endnote>
  <w:endnote w:type="continuationSeparator" w:id="0">
    <w:p w14:paraId="0E34987B" w14:textId="77777777" w:rsidR="0077471D" w:rsidRDefault="007747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847A1" w14:textId="77777777" w:rsidR="00EC610D" w:rsidRDefault="001628DA">
    <w:pPr>
      <w:pStyle w:val="Footer"/>
      <w:jc w:val="center"/>
    </w:pPr>
    <w:r>
      <w:fldChar w:fldCharType="begin"/>
    </w:r>
    <w:r>
      <w:instrText xml:space="preserve"> PAGE   \* MERGEFORMAT </w:instrText>
    </w:r>
    <w:r>
      <w:fldChar w:fldCharType="separate"/>
    </w:r>
    <w:r w:rsidR="00170484">
      <w:rPr>
        <w:noProof/>
      </w:rPr>
      <w:t>9</w:t>
    </w:r>
    <w:r>
      <w:fldChar w:fldCharType="end"/>
    </w:r>
  </w:p>
  <w:p w14:paraId="2C10A8C8" w14:textId="77777777" w:rsidR="00EC610D" w:rsidRDefault="00EC61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404245"/>
      <w:docPartObj>
        <w:docPartGallery w:val="Page Numbers (Bottom of Page)"/>
        <w:docPartUnique/>
      </w:docPartObj>
    </w:sdtPr>
    <w:sdtEndPr>
      <w:rPr>
        <w:noProof/>
      </w:rPr>
    </w:sdtEndPr>
    <w:sdtContent>
      <w:p w14:paraId="3C3472B0" w14:textId="5723905C" w:rsidR="00905E17" w:rsidRDefault="00905E1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FB0A365" w14:textId="77777777" w:rsidR="00905E17" w:rsidRDefault="00905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DABD8" w14:textId="77777777" w:rsidR="0077471D" w:rsidRDefault="0077471D">
      <w:pPr>
        <w:spacing w:after="0"/>
      </w:pPr>
      <w:r>
        <w:separator/>
      </w:r>
    </w:p>
  </w:footnote>
  <w:footnote w:type="continuationSeparator" w:id="0">
    <w:p w14:paraId="4C37F4A1" w14:textId="77777777" w:rsidR="0077471D" w:rsidRDefault="007747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E77D" w14:textId="367618E4" w:rsidR="00EC610D" w:rsidRDefault="00BF568C">
    <w:pPr>
      <w:spacing w:line="264" w:lineRule="auto"/>
      <w:jc w:val="center"/>
      <w:rPr>
        <w:b/>
        <w:bCs/>
        <w:sz w:val="28"/>
        <w:szCs w:val="26"/>
      </w:rPr>
    </w:pPr>
    <w:r>
      <w:rPr>
        <w:noProof/>
        <w:lang w:eastAsia="en-GB"/>
      </w:rPr>
      <mc:AlternateContent>
        <mc:Choice Requires="wps">
          <w:drawing>
            <wp:anchor distT="0" distB="0" distL="114300" distR="114300" simplePos="0" relativeHeight="251659264" behindDoc="0" locked="0" layoutInCell="1" allowOverlap="1" wp14:anchorId="60925257" wp14:editId="686DC160">
              <wp:simplePos x="0" y="0"/>
              <wp:positionH relativeFrom="page">
                <wp:align>center</wp:align>
              </wp:positionH>
              <wp:positionV relativeFrom="page">
                <wp:align>center</wp:align>
              </wp:positionV>
              <wp:extent cx="7376160" cy="9555480"/>
              <wp:effectExtent l="0" t="0" r="5715"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76160" cy="955548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387FD5F" id="Rectangle 1"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" filled="f" strokecolor="#767171" strokeweight="1.25pt">
              <v:path arrowok="t"/>
              <w10:wrap anchorx="page" anchory="page"/>
            </v:rect>
          </w:pict>
        </mc:Fallback>
      </mc:AlternateContent>
    </w:r>
    <w:r w:rsidR="001628DA">
      <w:rPr>
        <w:b/>
        <w:bCs/>
        <w:szCs w:val="24"/>
      </w:rPr>
      <w:t xml:space="preserve">NBA AGC 2023: GETTING IT RIGHT – Charting </w:t>
    </w:r>
    <w:r w:rsidR="00111B83">
      <w:rPr>
        <w:b/>
        <w:bCs/>
        <w:szCs w:val="24"/>
      </w:rPr>
      <w:t>the</w:t>
    </w:r>
    <w:r w:rsidR="001628DA">
      <w:rPr>
        <w:b/>
        <w:bCs/>
        <w:szCs w:val="24"/>
      </w:rPr>
      <w:t xml:space="preserve"> Course </w:t>
    </w:r>
    <w:r w:rsidR="00111B83">
      <w:rPr>
        <w:b/>
        <w:bCs/>
        <w:szCs w:val="24"/>
      </w:rPr>
      <w:t>for</w:t>
    </w:r>
    <w:r w:rsidR="001628DA">
      <w:rPr>
        <w:b/>
        <w:bCs/>
        <w:szCs w:val="24"/>
      </w:rPr>
      <w:t xml:space="preserve"> Nigeria’s Nation Building</w:t>
    </w:r>
  </w:p>
  <w:p w14:paraId="785358FC" w14:textId="77777777" w:rsidR="00EC610D" w:rsidRDefault="00EC6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BBF"/>
    <w:multiLevelType w:val="multilevel"/>
    <w:tmpl w:val="00666BBF"/>
    <w:lvl w:ilvl="0">
      <w:start w:val="1"/>
      <w:numFmt w:val="lowerLetter"/>
      <w:pStyle w:val="ListParagraph"/>
      <w:lvlText w:val="%1."/>
      <w:lvlJc w:val="left"/>
      <w:pPr>
        <w:ind w:left="360" w:hanging="360"/>
      </w:pPr>
      <w:rPr>
        <w:rFonts w:ascii="Bell MT" w:eastAsia="Calibri" w:hAnsi="Bell MT" w:cs="Times New Roman"/>
        <w:b w:val="0"/>
        <w:color w:val="auto"/>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235A15"/>
    <w:multiLevelType w:val="hybridMultilevel"/>
    <w:tmpl w:val="381C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780B02"/>
    <w:multiLevelType w:val="multilevel"/>
    <w:tmpl w:val="59780B0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55093732">
    <w:abstractNumId w:val="0"/>
  </w:num>
  <w:num w:numId="2" w16cid:durableId="686518768">
    <w:abstractNumId w:val="2"/>
  </w:num>
  <w:num w:numId="3" w16cid:durableId="1305431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49B"/>
    <w:rsid w:val="00005FDE"/>
    <w:rsid w:val="00015242"/>
    <w:rsid w:val="00015AB0"/>
    <w:rsid w:val="00017B06"/>
    <w:rsid w:val="0002129E"/>
    <w:rsid w:val="0002493A"/>
    <w:rsid w:val="0003228A"/>
    <w:rsid w:val="000441CD"/>
    <w:rsid w:val="000506EF"/>
    <w:rsid w:val="000610E8"/>
    <w:rsid w:val="00064FEE"/>
    <w:rsid w:val="0007206D"/>
    <w:rsid w:val="000802AA"/>
    <w:rsid w:val="000B650C"/>
    <w:rsid w:val="000B6B25"/>
    <w:rsid w:val="00111B83"/>
    <w:rsid w:val="00124633"/>
    <w:rsid w:val="0012739A"/>
    <w:rsid w:val="00133303"/>
    <w:rsid w:val="00140292"/>
    <w:rsid w:val="00143ED3"/>
    <w:rsid w:val="001467B2"/>
    <w:rsid w:val="001628DA"/>
    <w:rsid w:val="00163C7C"/>
    <w:rsid w:val="00167DE4"/>
    <w:rsid w:val="00170484"/>
    <w:rsid w:val="00172829"/>
    <w:rsid w:val="00175BAF"/>
    <w:rsid w:val="00175FC7"/>
    <w:rsid w:val="001821E6"/>
    <w:rsid w:val="00185815"/>
    <w:rsid w:val="0019598B"/>
    <w:rsid w:val="001A267C"/>
    <w:rsid w:val="001B5C85"/>
    <w:rsid w:val="001C649B"/>
    <w:rsid w:val="001F4298"/>
    <w:rsid w:val="001F782C"/>
    <w:rsid w:val="0023092C"/>
    <w:rsid w:val="00243AF1"/>
    <w:rsid w:val="00256E7A"/>
    <w:rsid w:val="00256FE2"/>
    <w:rsid w:val="0026392F"/>
    <w:rsid w:val="002643C5"/>
    <w:rsid w:val="002655ED"/>
    <w:rsid w:val="00267BA6"/>
    <w:rsid w:val="002743F3"/>
    <w:rsid w:val="00281130"/>
    <w:rsid w:val="00292397"/>
    <w:rsid w:val="00296C26"/>
    <w:rsid w:val="002A2056"/>
    <w:rsid w:val="002B600A"/>
    <w:rsid w:val="002F68CC"/>
    <w:rsid w:val="0031046B"/>
    <w:rsid w:val="003139C3"/>
    <w:rsid w:val="003152BB"/>
    <w:rsid w:val="00316877"/>
    <w:rsid w:val="00325C04"/>
    <w:rsid w:val="00336C53"/>
    <w:rsid w:val="00342C1A"/>
    <w:rsid w:val="0035387E"/>
    <w:rsid w:val="003647D2"/>
    <w:rsid w:val="00386756"/>
    <w:rsid w:val="00390DEE"/>
    <w:rsid w:val="003D18F8"/>
    <w:rsid w:val="003E0BD1"/>
    <w:rsid w:val="00412A00"/>
    <w:rsid w:val="004157AC"/>
    <w:rsid w:val="00426504"/>
    <w:rsid w:val="004313D8"/>
    <w:rsid w:val="00471164"/>
    <w:rsid w:val="004A0658"/>
    <w:rsid w:val="004C6FAB"/>
    <w:rsid w:val="004E1A43"/>
    <w:rsid w:val="004E32F4"/>
    <w:rsid w:val="004F7EDA"/>
    <w:rsid w:val="00513219"/>
    <w:rsid w:val="00515B6D"/>
    <w:rsid w:val="005239FB"/>
    <w:rsid w:val="00534BE9"/>
    <w:rsid w:val="00543143"/>
    <w:rsid w:val="0058074B"/>
    <w:rsid w:val="00595F16"/>
    <w:rsid w:val="005A1E32"/>
    <w:rsid w:val="005A52B3"/>
    <w:rsid w:val="005A5AB2"/>
    <w:rsid w:val="005B33F1"/>
    <w:rsid w:val="005B635C"/>
    <w:rsid w:val="005C3AF4"/>
    <w:rsid w:val="005F36B1"/>
    <w:rsid w:val="0060012E"/>
    <w:rsid w:val="0060456D"/>
    <w:rsid w:val="00614819"/>
    <w:rsid w:val="0065003C"/>
    <w:rsid w:val="00653661"/>
    <w:rsid w:val="0065419B"/>
    <w:rsid w:val="00661EBE"/>
    <w:rsid w:val="0066651E"/>
    <w:rsid w:val="006735B5"/>
    <w:rsid w:val="006829EE"/>
    <w:rsid w:val="00693745"/>
    <w:rsid w:val="006B7EB0"/>
    <w:rsid w:val="006C20D7"/>
    <w:rsid w:val="006D0403"/>
    <w:rsid w:val="006D08EC"/>
    <w:rsid w:val="006D1010"/>
    <w:rsid w:val="006E0BAD"/>
    <w:rsid w:val="00716F50"/>
    <w:rsid w:val="00731B1E"/>
    <w:rsid w:val="00736BF8"/>
    <w:rsid w:val="00767165"/>
    <w:rsid w:val="00771810"/>
    <w:rsid w:val="0077471D"/>
    <w:rsid w:val="00787DEF"/>
    <w:rsid w:val="00793A39"/>
    <w:rsid w:val="007A26E8"/>
    <w:rsid w:val="007D4064"/>
    <w:rsid w:val="007D59CB"/>
    <w:rsid w:val="007E5C92"/>
    <w:rsid w:val="007F2D46"/>
    <w:rsid w:val="007F2F2D"/>
    <w:rsid w:val="00801E05"/>
    <w:rsid w:val="00810F33"/>
    <w:rsid w:val="00832228"/>
    <w:rsid w:val="00853154"/>
    <w:rsid w:val="008609EA"/>
    <w:rsid w:val="008710EE"/>
    <w:rsid w:val="008857AF"/>
    <w:rsid w:val="00887C94"/>
    <w:rsid w:val="008926EB"/>
    <w:rsid w:val="008A3C44"/>
    <w:rsid w:val="008A55AC"/>
    <w:rsid w:val="008B63EC"/>
    <w:rsid w:val="008D6A3D"/>
    <w:rsid w:val="008E3777"/>
    <w:rsid w:val="008E4067"/>
    <w:rsid w:val="008E670F"/>
    <w:rsid w:val="00903768"/>
    <w:rsid w:val="009040BB"/>
    <w:rsid w:val="00905E17"/>
    <w:rsid w:val="00925FB5"/>
    <w:rsid w:val="00944004"/>
    <w:rsid w:val="00951F19"/>
    <w:rsid w:val="00952B2A"/>
    <w:rsid w:val="00971DA0"/>
    <w:rsid w:val="009743E9"/>
    <w:rsid w:val="009748B1"/>
    <w:rsid w:val="00982B2C"/>
    <w:rsid w:val="009918CC"/>
    <w:rsid w:val="009940D8"/>
    <w:rsid w:val="009C1572"/>
    <w:rsid w:val="009C2299"/>
    <w:rsid w:val="009C2AF8"/>
    <w:rsid w:val="009C4C36"/>
    <w:rsid w:val="009C7A4A"/>
    <w:rsid w:val="009D7599"/>
    <w:rsid w:val="009E1109"/>
    <w:rsid w:val="009E759F"/>
    <w:rsid w:val="00A174E8"/>
    <w:rsid w:val="00A3093E"/>
    <w:rsid w:val="00A31C79"/>
    <w:rsid w:val="00A32C51"/>
    <w:rsid w:val="00A37B22"/>
    <w:rsid w:val="00A67727"/>
    <w:rsid w:val="00A916B6"/>
    <w:rsid w:val="00A924DF"/>
    <w:rsid w:val="00A944D9"/>
    <w:rsid w:val="00AB5501"/>
    <w:rsid w:val="00AB6134"/>
    <w:rsid w:val="00AD18AA"/>
    <w:rsid w:val="00AF17FA"/>
    <w:rsid w:val="00AF1C04"/>
    <w:rsid w:val="00AF6EEA"/>
    <w:rsid w:val="00B052EF"/>
    <w:rsid w:val="00B21226"/>
    <w:rsid w:val="00B42EEC"/>
    <w:rsid w:val="00B713A0"/>
    <w:rsid w:val="00B80C06"/>
    <w:rsid w:val="00B87813"/>
    <w:rsid w:val="00B91D96"/>
    <w:rsid w:val="00B9281E"/>
    <w:rsid w:val="00B9630E"/>
    <w:rsid w:val="00BA41A7"/>
    <w:rsid w:val="00BC5848"/>
    <w:rsid w:val="00BD30E4"/>
    <w:rsid w:val="00BE54C1"/>
    <w:rsid w:val="00BF568C"/>
    <w:rsid w:val="00C055E2"/>
    <w:rsid w:val="00C0607D"/>
    <w:rsid w:val="00C0667B"/>
    <w:rsid w:val="00C11066"/>
    <w:rsid w:val="00C2158A"/>
    <w:rsid w:val="00C229B5"/>
    <w:rsid w:val="00C25A4C"/>
    <w:rsid w:val="00C7666A"/>
    <w:rsid w:val="00C80D47"/>
    <w:rsid w:val="00C93C11"/>
    <w:rsid w:val="00CA3E65"/>
    <w:rsid w:val="00CA7967"/>
    <w:rsid w:val="00CF4511"/>
    <w:rsid w:val="00D14E79"/>
    <w:rsid w:val="00D379B0"/>
    <w:rsid w:val="00D41F25"/>
    <w:rsid w:val="00D61374"/>
    <w:rsid w:val="00D63D5D"/>
    <w:rsid w:val="00D6576D"/>
    <w:rsid w:val="00D67C95"/>
    <w:rsid w:val="00D93B90"/>
    <w:rsid w:val="00DD2D6C"/>
    <w:rsid w:val="00E03274"/>
    <w:rsid w:val="00E15B95"/>
    <w:rsid w:val="00E25B78"/>
    <w:rsid w:val="00E54B36"/>
    <w:rsid w:val="00E6145B"/>
    <w:rsid w:val="00E631F6"/>
    <w:rsid w:val="00E72782"/>
    <w:rsid w:val="00E936A2"/>
    <w:rsid w:val="00EA605B"/>
    <w:rsid w:val="00EA75AD"/>
    <w:rsid w:val="00EB6C7A"/>
    <w:rsid w:val="00EC610D"/>
    <w:rsid w:val="00ED0D61"/>
    <w:rsid w:val="00EE31F5"/>
    <w:rsid w:val="00EF732A"/>
    <w:rsid w:val="00F1578D"/>
    <w:rsid w:val="00F4486A"/>
    <w:rsid w:val="00F46C8F"/>
    <w:rsid w:val="00F62E67"/>
    <w:rsid w:val="00F63C83"/>
    <w:rsid w:val="00F64373"/>
    <w:rsid w:val="00F84EEC"/>
    <w:rsid w:val="00F97367"/>
    <w:rsid w:val="00FB22BD"/>
    <w:rsid w:val="00FC106D"/>
    <w:rsid w:val="00FE467C"/>
    <w:rsid w:val="00FE4B55"/>
    <w:rsid w:val="00FE6452"/>
    <w:rsid w:val="11C90576"/>
    <w:rsid w:val="11D74F69"/>
    <w:rsid w:val="1AA003AF"/>
    <w:rsid w:val="368C3B06"/>
    <w:rsid w:val="3A611B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436EC4D"/>
  <w15:docId w15:val="{C7CB0D7E-9003-8E40-9CFF-A707C298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jc w:val="both"/>
    </w:pPr>
    <w:rPr>
      <w:rFonts w:ascii="Corbel" w:eastAsia="Calibri" w:hAnsi="Corbel" w:cs="Times New Roman"/>
      <w:sz w:val="24"/>
      <w:szCs w:val="22"/>
      <w:lang w:eastAsia="en-US"/>
    </w:rPr>
  </w:style>
  <w:style w:type="paragraph" w:styleId="Heading1">
    <w:name w:val="heading 1"/>
    <w:basedOn w:val="Normal"/>
    <w:next w:val="Normal"/>
    <w:link w:val="Heading1Char"/>
    <w:uiPriority w:val="9"/>
    <w:qFormat/>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jc w:val="left"/>
    </w:pPr>
    <w:rPr>
      <w:rFonts w:ascii="Times New Roman" w:eastAsia="Times New Roman" w:hAnsi="Times New Roman"/>
      <w:szCs w:val="24"/>
      <w:lang w:val="en-US"/>
    </w:rPr>
  </w:style>
  <w:style w:type="character" w:customStyle="1" w:styleId="Heading1Char">
    <w:name w:val="Heading 1 Char"/>
    <w:basedOn w:val="DefaultParagraphFont"/>
    <w:link w:val="Heading1"/>
    <w:uiPriority w:val="9"/>
    <w:qFormat/>
    <w:rPr>
      <w:rFonts w:ascii="Cambria" w:eastAsia="Times New Roman" w:hAnsi="Cambria" w:cs="Times New Roman"/>
      <w:b/>
      <w:bCs/>
      <w:color w:val="365F91"/>
      <w:sz w:val="28"/>
      <w:szCs w:val="28"/>
      <w:lang w:val="en-GB"/>
    </w:rPr>
  </w:style>
  <w:style w:type="character" w:customStyle="1" w:styleId="HeaderChar">
    <w:name w:val="Header Char"/>
    <w:basedOn w:val="DefaultParagraphFont"/>
    <w:link w:val="Header"/>
    <w:uiPriority w:val="99"/>
    <w:qFormat/>
    <w:rPr>
      <w:rFonts w:ascii="Corbel" w:eastAsia="Calibri" w:hAnsi="Corbel" w:cs="Times New Roman"/>
      <w:sz w:val="24"/>
      <w:lang w:val="en-GB"/>
    </w:rPr>
  </w:style>
  <w:style w:type="character" w:customStyle="1" w:styleId="FooterChar">
    <w:name w:val="Footer Char"/>
    <w:basedOn w:val="DefaultParagraphFont"/>
    <w:link w:val="Footer"/>
    <w:uiPriority w:val="99"/>
    <w:qFormat/>
    <w:rPr>
      <w:rFonts w:ascii="Corbel" w:eastAsia="Calibri" w:hAnsi="Corbel" w:cs="Times New Roman"/>
      <w:sz w:val="24"/>
      <w:lang w:val="en-GB"/>
    </w:rPr>
  </w:style>
  <w:style w:type="paragraph" w:styleId="NoSpacing">
    <w:name w:val="No Spacing"/>
    <w:link w:val="NoSpacingChar"/>
    <w:uiPriority w:val="1"/>
    <w:qFormat/>
    <w:rPr>
      <w:rFonts w:ascii="Calibri" w:eastAsia="Times New Roman" w:hAnsi="Calibri" w:cs="Times New Roman"/>
      <w:sz w:val="22"/>
      <w:szCs w:val="22"/>
      <w:lang w:val="en-US" w:eastAsia="ja-JP"/>
    </w:rPr>
  </w:style>
  <w:style w:type="character" w:customStyle="1" w:styleId="NoSpacingChar">
    <w:name w:val="No Spacing Char"/>
    <w:link w:val="NoSpacing"/>
    <w:uiPriority w:val="1"/>
    <w:qFormat/>
    <w:rPr>
      <w:rFonts w:ascii="Calibri" w:eastAsia="Times New Roman" w:hAnsi="Calibri" w:cs="Times New Roman"/>
      <w:lang w:eastAsia="ja-JP"/>
    </w:rPr>
  </w:style>
  <w:style w:type="paragraph" w:styleId="ListParagraph">
    <w:name w:val="List Paragraph"/>
    <w:basedOn w:val="Normal"/>
    <w:uiPriority w:val="34"/>
    <w:qFormat/>
    <w:pPr>
      <w:numPr>
        <w:numId w:val="1"/>
      </w:numPr>
      <w:ind w:right="677"/>
      <w:contextualSpacing/>
    </w:pPr>
    <w:rPr>
      <w:rFonts w:ascii="Times New Roman" w:eastAsia="Times New Roman" w:hAnsi="Times New Roman"/>
      <w:color w:val="222222"/>
      <w:sz w:val="28"/>
      <w:szCs w:val="28"/>
      <w:lang w:val="en-US"/>
    </w:rPr>
  </w:style>
  <w:style w:type="paragraph" w:customStyle="1" w:styleId="Normal1">
    <w:name w:val="Normal1"/>
    <w:qFormat/>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88D47-A8FA-425A-A7BA-87C962AED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2161</Words>
  <Characters>12323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Chinaecherem Nwaubani</cp:lastModifiedBy>
  <cp:revision>92</cp:revision>
  <cp:lastPrinted>2023-09-02T14:41:00Z</cp:lastPrinted>
  <dcterms:created xsi:type="dcterms:W3CDTF">2023-09-02T16:26:00Z</dcterms:created>
  <dcterms:modified xsi:type="dcterms:W3CDTF">2023-09-02T17:48:00Z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64F17ACDEA6B4F999BD22855711BD120</vt:lpwstr>
  </property>
</Properties>
</file>